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Pr="006F33E9" w:rsidRDefault="00C75FA1" w:rsidP="00C7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 xml:space="preserve">СОВЕТ ДЕПУТАТОВ ДУБРОВИНСКОГО СЕЛЬСОВЕТА  </w:t>
      </w:r>
    </w:p>
    <w:p w:rsidR="00C75FA1" w:rsidRPr="006F33E9" w:rsidRDefault="00C75FA1" w:rsidP="00C75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Заключение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 результатам антикоррупционной экспертизы муниципального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правого акта (проекта муниципального правого акта)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№ 8</w:t>
      </w:r>
      <w:r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20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.10.</w:t>
      </w:r>
      <w:r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2025 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C75FA1" w:rsidRPr="006F33E9" w:rsidRDefault="00C75FA1" w:rsidP="00C75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Председателем Совета депутатов Дубровинского сельсовета Мошковского района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Новосибирской области Некрасовой Тамарой Ивановной                            _</w:t>
      </w:r>
    </w:p>
    <w:p w:rsidR="00C75FA1" w:rsidRPr="006F33E9" w:rsidRDefault="00C75FA1" w:rsidP="00C75FA1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(указать уполномоченное лицо (несколько лиц, коллегиальный орган и т.п.), которое (</w:t>
      </w:r>
      <w:proofErr w:type="spellStart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ые</w:t>
      </w:r>
      <w:proofErr w:type="spellEnd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проводило (ли)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</w:p>
    <w:p w:rsidR="00C75FA1" w:rsidRPr="006F33E9" w:rsidRDefault="00C75FA1" w:rsidP="00C75FA1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проведена  антикоррупционная  экспертиза</w:t>
      </w:r>
    </w:p>
    <w:p w:rsidR="00C75FA1" w:rsidRPr="00C75FA1" w:rsidRDefault="00C75FA1" w:rsidP="00C75F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F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Pr="00C75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C75F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Дубровинского сельсовета Мошковского района Новосибирской области от 29.11.2024 № 186 «Об установлении на территории Дубровинского сельсовета Мошковского района Новосибирской области 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 на имущество физических лиц»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(указываются реквизиты нормативного правового акта или проекта нормативного правового акта)</w:t>
      </w:r>
    </w:p>
    <w:p w:rsidR="00C75FA1" w:rsidRPr="006F33E9" w:rsidRDefault="00C75FA1" w:rsidP="00C75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    В представленном Проекте решения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коррупциогенные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факторы не выявлены.</w:t>
      </w:r>
    </w:p>
    <w:p w:rsidR="00C75FA1" w:rsidRPr="006F33E9" w:rsidRDefault="00C75FA1" w:rsidP="00C75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Председатель Совета депутатов 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Дубровинского сельсовета 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Мошковского района Новосибирской области                         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Т.И.Некрасова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Pr="006F33E9" w:rsidRDefault="00C75FA1" w:rsidP="00C75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FA1" w:rsidRDefault="00C75FA1" w:rsidP="00C75FA1"/>
    <w:p w:rsidR="00C75FA1" w:rsidRPr="00B6592B" w:rsidRDefault="00C75FA1" w:rsidP="00C75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E00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ПРОЕКТ ОТ_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20.10.2025 года</w:t>
      </w:r>
      <w:r w:rsidRPr="00B659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</w:p>
    <w:p w:rsidR="00C75FA1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FA1" w:rsidRPr="00246FC7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ДУБРОВИНСКОГО СЕЛЬСОВЕТА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МОШКОВСКОГО РАЙОНА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C75FA1" w:rsidRPr="000E0064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 созыва</w:t>
      </w:r>
    </w:p>
    <w:p w:rsidR="00C75FA1" w:rsidRPr="000E0064" w:rsidRDefault="00C75FA1" w:rsidP="00C75FA1">
      <w:pPr>
        <w:tabs>
          <w:tab w:val="left" w:pos="58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75FA1" w:rsidRPr="000E0064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75FA1" w:rsidRPr="00246FC7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Третьей сессии</w:t>
      </w:r>
    </w:p>
    <w:p w:rsidR="00C75FA1" w:rsidRPr="00246FC7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FA1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proofErr w:type="gramEnd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5FA1" w:rsidRPr="00106BFE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FA1" w:rsidRPr="00106BFE" w:rsidRDefault="00C75FA1" w:rsidP="00C75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 Дубровинского сельсовета Мошковского района Новосибирской области от 29.11.2024 № 186 «Об установлении на территории Дубровинского сельсовета Мошковского района Новосибирской области налога на имущество физических лиц»</w:t>
      </w:r>
    </w:p>
    <w:p w:rsidR="00C75FA1" w:rsidRPr="00992DAF" w:rsidRDefault="00C75FA1" w:rsidP="00C75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A1" w:rsidRPr="00197E11" w:rsidRDefault="00C75FA1" w:rsidP="00C75F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11">
        <w:rPr>
          <w:rFonts w:ascii="Times New Roman" w:hAnsi="Times New Roman" w:cs="Times New Roman"/>
          <w:sz w:val="28"/>
          <w:szCs w:val="28"/>
        </w:rPr>
        <w:t xml:space="preserve">Руководствуясь Экспертным заключением Министерства Юстиции Новосибирской области № 4286-02-02-03/9 от 12.08.2025 года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7E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Дубровинского сельсовета Мошковского района Новосибирской области </w:t>
      </w:r>
      <w:r w:rsidRPr="00197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29.11.2024 № 186 «Об установлении на территории Дубровинского сельсовета Мошковского района Новосибирской области налога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7E11">
        <w:rPr>
          <w:rFonts w:ascii="Times New Roman" w:hAnsi="Times New Roman" w:cs="Times New Roman"/>
          <w:sz w:val="28"/>
          <w:szCs w:val="28"/>
        </w:rPr>
        <w:t xml:space="preserve">Совет депутатов Дубровинского сельсовета Мошковского района Новосибирской области, </w:t>
      </w:r>
    </w:p>
    <w:p w:rsidR="00C75FA1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75FA1" w:rsidRDefault="00C75FA1" w:rsidP="00C75FA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523A"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71523A">
        <w:rPr>
          <w:rFonts w:ascii="Times New Roman" w:hAnsi="Times New Roman" w:cs="Times New Roman"/>
          <w:sz w:val="28"/>
          <w:szCs w:val="28"/>
        </w:rPr>
        <w:t xml:space="preserve">Дубровинского сельсовета Мошковского района Новосибирской области </w:t>
      </w:r>
      <w:r w:rsidRPr="00197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29.11.2024 № 186 «Об установлении на территории Дубровинского сельсовета Мошковского района Новосибирской области налога на имущество физических лиц»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5FA1" w:rsidRDefault="00C75FA1" w:rsidP="00C75F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9.4 изложить в новой редакции: 0,3 процента в отношении гаражей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-мест, в том числе расположенных в объектах налогообложения, указанных </w:t>
      </w:r>
      <w:r w:rsidRPr="00877D3B">
        <w:rPr>
          <w:rFonts w:ascii="Times New Roman" w:hAnsi="Times New Roman" w:cs="Times New Roman"/>
          <w:sz w:val="28"/>
          <w:szCs w:val="28"/>
          <w:highlight w:val="yellow"/>
        </w:rPr>
        <w:t>в пункте 2 подпункта 2</w:t>
      </w:r>
      <w:r>
        <w:rPr>
          <w:rFonts w:ascii="Times New Roman" w:hAnsi="Times New Roman" w:cs="Times New Roman"/>
          <w:sz w:val="28"/>
          <w:szCs w:val="28"/>
        </w:rPr>
        <w:t xml:space="preserve"> статьи 406 Налогового кодекса Российской Федерации.</w:t>
      </w:r>
    </w:p>
    <w:p w:rsidR="00C75FA1" w:rsidRPr="00D6742D" w:rsidRDefault="00C75FA1" w:rsidP="00C75F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10 изложить в новой редакции</w:t>
      </w:r>
      <w:r w:rsidRPr="00877D3B">
        <w:rPr>
          <w:rFonts w:ascii="Times New Roman" w:hAnsi="Times New Roman" w:cs="Times New Roman"/>
          <w:sz w:val="28"/>
          <w:szCs w:val="28"/>
          <w:highlight w:val="yellow"/>
        </w:rPr>
        <w:t>: Решение вступает в силу с 01 января 2025 года, но не ранее чем по истечению одного месяца со дня их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FA1" w:rsidRDefault="00C75FA1" w:rsidP="00C75F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Решение вступает в силу не ранее чем по истечению одного месяца со дня их официального опубликования.</w:t>
      </w:r>
    </w:p>
    <w:p w:rsidR="00C75FA1" w:rsidRPr="00D6742D" w:rsidRDefault="00C75FA1" w:rsidP="00C75FA1">
      <w:pPr>
        <w:autoSpaceDE w:val="0"/>
        <w:autoSpaceDN w:val="0"/>
        <w:adjustRightInd w:val="0"/>
        <w:spacing w:after="0"/>
        <w:ind w:right="20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и размещению на официальном сайте: </w:t>
      </w:r>
      <w:hyperlink r:id="rId4" w:history="1">
        <w:r w:rsidRPr="00FF5720">
          <w:rPr>
            <w:rStyle w:val="a3"/>
            <w:rFonts w:ascii="Times New Roman" w:hAnsi="Times New Roman" w:cs="Times New Roman"/>
            <w:sz w:val="28"/>
            <w:szCs w:val="28"/>
          </w:rPr>
          <w:t>https://dubrovino.nso.ru/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Дубровинского сельсовета </w:t>
      </w: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О.С.Шумкин</w:t>
      </w:r>
      <w:proofErr w:type="spellEnd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Совета депутатов </w:t>
      </w: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C75FA1" w:rsidRPr="00246FC7" w:rsidRDefault="00C75FA1" w:rsidP="00C7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Т.И.Некрасова</w:t>
      </w:r>
      <w:proofErr w:type="spellEnd"/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C75FA1" w:rsidRPr="00E326DB" w:rsidRDefault="00C75FA1" w:rsidP="00C75FA1">
      <w:pPr>
        <w:tabs>
          <w:tab w:val="left" w:pos="3451"/>
          <w:tab w:val="righ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214C2" w:rsidRDefault="009214C2">
      <w:bookmarkStart w:id="0" w:name="_GoBack"/>
      <w:bookmarkEnd w:id="0"/>
    </w:p>
    <w:sectPr w:rsidR="009214C2" w:rsidSect="00D61BB6"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AB"/>
    <w:rsid w:val="007C04AB"/>
    <w:rsid w:val="009214C2"/>
    <w:rsid w:val="00C7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56E5"/>
  <w15:chartTrackingRefBased/>
  <w15:docId w15:val="{FBC58366-4042-4FA6-8734-D7E538CE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A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FA1"/>
    <w:rPr>
      <w:color w:val="0563C1" w:themeColor="hyperlink"/>
      <w:u w:val="single"/>
    </w:rPr>
  </w:style>
  <w:style w:type="paragraph" w:styleId="a4">
    <w:name w:val="No Spacing"/>
    <w:uiPriority w:val="1"/>
    <w:qFormat/>
    <w:rsid w:val="00C75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brovino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3488</Characters>
  <Application>Microsoft Office Word</Application>
  <DocSecurity>0</DocSecurity>
  <Lines>29</Lines>
  <Paragraphs>8</Paragraphs>
  <ScaleCrop>false</ScaleCrop>
  <Company>HP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2025-10-20T06:04:00Z</dcterms:created>
  <dcterms:modified xsi:type="dcterms:W3CDTF">2025-10-20T06:07:00Z</dcterms:modified>
</cp:coreProperties>
</file>