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АДМИНИСТРАЦИЯ</w:t>
      </w: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ДУБРОВИНСКОГО СЕЛЬСОВЕТА МОШКОВСКОГО РАЙОНА НОВОСИБИРСКОЙ ОБЛАСТИ</w:t>
      </w: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ПОСТАНОВЛЕНИЕ</w:t>
      </w: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BA69EC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 29.12.2023 № 161 </w:t>
      </w: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«Об утверждении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</w:r>
      <w:proofErr w:type="spellStart"/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Мошковского</w:t>
      </w:r>
      <w:proofErr w:type="spellEnd"/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райо</w:t>
      </w:r>
      <w:r w:rsidR="00437714"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 Новосибирской области на 2024-2026</w:t>
      </w: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годы» </w:t>
      </w: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ПОСТАНОВЛЯЮ:</w:t>
      </w:r>
    </w:p>
    <w:p w:rsidR="00133CB1" w:rsidRPr="00BA69EC" w:rsidRDefault="00133CB1" w:rsidP="00133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="00437714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Утвердить </w:t>
      </w: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Муниципальную Программу «Дорожного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Мошковского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Новосибирской обл</w:t>
      </w:r>
      <w:r w:rsidR="00437714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асти на 2024-2026 годы» </w:t>
      </w:r>
    </w:p>
    <w:p w:rsidR="00133CB1" w:rsidRPr="00BA69EC" w:rsidRDefault="00133CB1" w:rsidP="00133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Опубликовать постановление на официальном сайте администрации Дубровинского сельсовета и в периодическом печатном издании «Вести Дубровинского сельсовета» </w:t>
      </w:r>
    </w:p>
    <w:p w:rsidR="00133CB1" w:rsidRPr="00BA69EC" w:rsidRDefault="00133CB1" w:rsidP="00133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Контроль за исполнением Программы оставляю за собой. </w:t>
      </w: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2D21A5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Глава </w:t>
      </w:r>
      <w:r w:rsidR="00133CB1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Дубровинского</w:t>
      </w:r>
      <w:proofErr w:type="gramEnd"/>
      <w:r w:rsidR="00133CB1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сельсовета</w:t>
      </w: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Мошковского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Новосибирской области                                              </w:t>
      </w:r>
      <w:proofErr w:type="spellStart"/>
      <w:r w:rsidR="002D21A5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О.С.Шумкин</w:t>
      </w:r>
      <w:proofErr w:type="spellEnd"/>
      <w:r w:rsidR="002D21A5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133CB1" w:rsidRPr="00BA69EC" w:rsidTr="00133CB1">
        <w:tc>
          <w:tcPr>
            <w:tcW w:w="3209" w:type="dxa"/>
          </w:tcPr>
          <w:p w:rsidR="00133CB1" w:rsidRPr="00BA69EC" w:rsidRDefault="00133C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209" w:type="dxa"/>
          </w:tcPr>
          <w:p w:rsidR="00133CB1" w:rsidRPr="00BA69EC" w:rsidRDefault="00133C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209" w:type="dxa"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     УТВЕРЖДЕНА</w:t>
            </w:r>
          </w:p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Постановлением администрации</w:t>
            </w:r>
          </w:p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Дубровинского сельсовета</w:t>
            </w:r>
          </w:p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Мошковского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района</w:t>
            </w:r>
          </w:p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Новосибирской области</w:t>
            </w:r>
          </w:p>
          <w:p w:rsidR="00133CB1" w:rsidRPr="00BA69EC" w:rsidRDefault="00BA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</w:t>
            </w:r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en-US"/>
              </w:rPr>
              <w:t xml:space="preserve">29.12.2023 </w:t>
            </w:r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en-US"/>
              </w:rPr>
              <w:t xml:space="preserve">  </w:t>
            </w:r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№ </w:t>
            </w: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en-US"/>
              </w:rPr>
              <w:t>161</w:t>
            </w:r>
          </w:p>
          <w:p w:rsidR="00133CB1" w:rsidRPr="00BA69EC" w:rsidRDefault="00133C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МУНИЦИПАЛЬНАЯ ПРОГРАММА 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 </w:t>
      </w:r>
    </w:p>
    <w:p w:rsidR="00133CB1" w:rsidRPr="00BA69EC" w:rsidRDefault="00437714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 2024-2026</w:t>
      </w:r>
      <w:r w:rsidR="00133CB1"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годы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D21A5" w:rsidRPr="00BA69EC" w:rsidRDefault="002D21A5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с.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Дубровино</w:t>
      </w:r>
      <w:proofErr w:type="spellEnd"/>
    </w:p>
    <w:p w:rsidR="00133CB1" w:rsidRPr="00BA69EC" w:rsidRDefault="00437714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2023</w:t>
      </w:r>
      <w:r w:rsidR="00133CB1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</w:t>
      </w:r>
      <w:r w:rsidR="00133CB1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br w:type="page"/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lastRenderedPageBreak/>
        <w:t xml:space="preserve">1. </w:t>
      </w:r>
      <w:proofErr w:type="spellStart"/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Паспорт</w:t>
      </w:r>
      <w:proofErr w:type="spellEnd"/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программы</w:t>
      </w:r>
      <w:proofErr w:type="spellEnd"/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1156"/>
        <w:gridCol w:w="1662"/>
        <w:gridCol w:w="1629"/>
        <w:gridCol w:w="1615"/>
      </w:tblGrid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Программа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Мошковского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райо</w:t>
            </w:r>
            <w:r w:rsidR="00437714"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 Новосибирской области на 2024-2026</w:t>
            </w: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годы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Основание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для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разработки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Комплексная программа социально-экономического развития Дубровинского сельсовета на 2011-2025 годы, утвержденная решением Совета депутатов 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Заказчик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Руководитель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Глава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Разработчик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Основная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цель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Развитие современной и эффективной автомобильно-дорожной инфраструктуры Дубровинского сельсовета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Основные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задачи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 w:rsidP="00133CB1">
            <w:pPr>
              <w:numPr>
                <w:ilvl w:val="0"/>
                <w:numId w:val="10"/>
              </w:num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поддержание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дорог, искусственных сооружений на них, на уровне, соответствующем категории дороги, путем содержания дорог и сооружений на них;</w:t>
            </w:r>
          </w:p>
          <w:p w:rsidR="00133CB1" w:rsidRPr="00BA69EC" w:rsidRDefault="00133CB1" w:rsidP="00133CB1">
            <w:pPr>
              <w:numPr>
                <w:ilvl w:val="0"/>
                <w:numId w:val="10"/>
              </w:num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сохранение протяженности соответствующих нормативным требованиям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внутрипоселенческих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 за счет ремонта и капитального ремонта, строительства и реконструкции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внутрипоселенческих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 и искусственных сооружений на них с увеличением пропускной способности автомобильных дорог, улучшением условий движения автотранспорта</w:t>
            </w:r>
          </w:p>
          <w:p w:rsidR="00133CB1" w:rsidRPr="00BA69EC" w:rsidRDefault="00133CB1" w:rsidP="00133CB1">
            <w:pPr>
              <w:numPr>
                <w:ilvl w:val="0"/>
                <w:numId w:val="10"/>
              </w:num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содержание и обслуживание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дорог 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Период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реализации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4377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2024-2026</w:t>
            </w:r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годы</w:t>
            </w:r>
            <w:proofErr w:type="spellEnd"/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Исполнители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Администрация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Дубровинского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сельсовета</w:t>
            </w:r>
            <w:proofErr w:type="spellEnd"/>
          </w:p>
        </w:tc>
      </w:tr>
      <w:tr w:rsidR="00133CB1" w:rsidRPr="00BA69EC" w:rsidTr="00C875E7">
        <w:trPr>
          <w:trHeight w:val="486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Объемы и источники финансирования Программы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C8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Общий объем финансирования </w:t>
            </w:r>
          </w:p>
        </w:tc>
      </w:tr>
      <w:tr w:rsidR="00133CB1" w:rsidRPr="00BA69EC" w:rsidTr="00C875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период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всего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ОБ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МБ</w:t>
            </w:r>
          </w:p>
        </w:tc>
      </w:tr>
      <w:tr w:rsidR="00133CB1" w:rsidRPr="00BA69EC" w:rsidTr="00C875E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</w:tr>
      <w:tr w:rsidR="00133CB1" w:rsidRPr="00BA69EC" w:rsidTr="00C875E7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980,0</w:t>
            </w:r>
          </w:p>
        </w:tc>
      </w:tr>
      <w:tr w:rsidR="00133CB1" w:rsidRPr="00BA69EC" w:rsidTr="00C875E7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lastRenderedPageBreak/>
              <w:t>Ожидаемые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результаты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4377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Содержание, обслуживание </w:t>
            </w:r>
            <w:proofErr w:type="spellStart"/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="00133CB1"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дорог, находящихся в муниципальной собственности.</w:t>
            </w:r>
          </w:p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Улучшение качества жизни населения Дубровинского сельсовета.</w:t>
            </w: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Создание условий для нового жилищного строительства и успешная реализация инвестиционных проектов в области жилищного строительства.</w:t>
            </w:r>
          </w:p>
        </w:tc>
      </w:tr>
      <w:tr w:rsidR="00133CB1" w:rsidRPr="00BA69EC" w:rsidTr="00C875E7">
        <w:trPr>
          <w:trHeight w:val="11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Контроля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за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исполнением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 ходом реализации Программы осуществляет Администрация Дубровинского сельсовета в соответствии с ее полномочиями, установленными федеральным и областным законодательством</w:t>
            </w:r>
          </w:p>
        </w:tc>
      </w:tr>
    </w:tbl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 Содержание проблемы и обоснование необходимости ее решения программными методами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2.1. Влияние развития сети автомобильных дорог на социально-экономическое развитие Дубровинского сельсовета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133CB1" w:rsidRPr="00BA69EC" w:rsidRDefault="00133CB1" w:rsidP="00133CB1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133CB1" w:rsidRPr="00BA69EC" w:rsidRDefault="00133CB1" w:rsidP="00133CB1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отличие от других видов транспорта автомобильный –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пассажирам транспортных средств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пешеходам;</w:t>
      </w:r>
    </w:p>
    <w:p w:rsidR="00133CB1" w:rsidRPr="00BA69EC" w:rsidRDefault="00133CB1" w:rsidP="00133CB1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помимо высокой первоначальной стоимости строительства реконструкция, капитальный ремонт, ремонт и содержание автомобильных дорог также требуют больших затрат.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и любой товар, автомобильная дорога обладает определенными потребительскими свойствами, а именно: удобство и комфортность передвижения; скорость движения; пропускная способность; безопасность </w:t>
      </w: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движения; экономичность движения; долговечность; стоимость содержания; экологическая безопасность.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Показателями улучшения состояния дорожной сети являются:</w:t>
      </w:r>
    </w:p>
    <w:p w:rsidR="00133CB1" w:rsidRPr="00BA69EC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текущих издержек, в первую очередь для пользователей автомобильных дорог;</w:t>
      </w:r>
    </w:p>
    <w:p w:rsidR="00133CB1" w:rsidRPr="00BA69EC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стимулирование общего экономического развития прилегающих территорий;</w:t>
      </w:r>
    </w:p>
    <w:p w:rsidR="00133CB1" w:rsidRPr="00BA69EC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экономия времени как для перевозки пассажиров, так и для прохождения грузов, находящихся в пути;</w:t>
      </w:r>
    </w:p>
    <w:p w:rsidR="00133CB1" w:rsidRPr="00BA69EC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числа дорожно-транспортных происшествий и нанесенного материального ущерба;</w:t>
      </w:r>
    </w:p>
    <w:p w:rsidR="00133CB1" w:rsidRPr="00BA69EC" w:rsidRDefault="00133CB1" w:rsidP="00133CB1">
      <w:pPr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повышение комфорта и удобства поездок.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 целом улучшение дорожных условий приводит к: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сокращению времени на перевозки грузов и пассажиров (за счет увеличения скорости движения);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дорог, повышения производительности труда);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повышению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транспортной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доступности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снижению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последствий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стихийных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бедствий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сокращению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числа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ДТП;</w:t>
      </w:r>
    </w:p>
    <w:p w:rsidR="00133CB1" w:rsidRPr="00BA69EC" w:rsidRDefault="00133CB1" w:rsidP="00133CB1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улучшению экологической ситуации (за счет роста скорости движения, уменьшения расхода ГСМ).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Таким образом, дорожные условия оказывают влияние на все важные показатели экономического развития поселения.</w:t>
      </w:r>
    </w:p>
    <w:p w:rsidR="00133CB1" w:rsidRPr="00BA69EC" w:rsidRDefault="00133CB1" w:rsidP="00133C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2.2. Проблемы развития </w:t>
      </w:r>
      <w:proofErr w:type="spellStart"/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автомобильных дорог Дубровинского сельсовета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содержание автомобильной дороги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ремонт автомобильной дороги –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капитальный ремонт автомобильной дороги –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реконструкция автомобильной дороги – комплекс работ, при выполнении которых осуществляются изменения параметров автомобильной дороги, ее участков, ведущие к изменению класса и (или)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категории автомобильной дороги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либо влекущие за собой изменение границы полосы отвода автомобильной дороги.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улучшения показателей по поселению необходимо увеличение средств, выделяемых на приведение в нормативное состояние автомобильных дорог. Для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на капитальный ремонт, ремонт и содержание ежегодно требуется более      4,4   млн. рублей.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связи с отсутствием денежных средств в местном бюджете увеличение выделения средств на содержание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будет происходить поэтапно (увеличение 5 - 10% ежегодно).</w:t>
      </w:r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сооружений на них.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Применение программно-целевого метода в развитии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в Дубровинском сельсовете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комплекса программных мероприятий сопряжена со следующими рисками:</w:t>
      </w:r>
    </w:p>
    <w:p w:rsidR="00133CB1" w:rsidRPr="00BA69EC" w:rsidRDefault="00133CB1" w:rsidP="00133CB1">
      <w:pPr>
        <w:numPr>
          <w:ilvl w:val="0"/>
          <w:numId w:val="1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риск ухудшения социально-экономической ситуации в регионе,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133CB1" w:rsidRPr="00BA69EC" w:rsidRDefault="00133CB1" w:rsidP="00133CB1">
      <w:pPr>
        <w:numPr>
          <w:ilvl w:val="0"/>
          <w:numId w:val="1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поселения;</w:t>
      </w:r>
    </w:p>
    <w:p w:rsidR="00133CB1" w:rsidRPr="00BA69EC" w:rsidRDefault="00133CB1" w:rsidP="00133CB1">
      <w:pPr>
        <w:numPr>
          <w:ilvl w:val="0"/>
          <w:numId w:val="1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риск задержки завершения перехода на финансирование работ по содержанию, ремонту и капитальному ремонту автомобильных дорог в соответствии с нормативами денежных затрат, что не позволит в период реализации Программы существенно сократить накопленное отставание в выполнении ремонтных работ автомобильных дорог поселения и достичь запланированных в Программе величин показателей.</w:t>
      </w:r>
    </w:p>
    <w:p w:rsidR="00133CB1" w:rsidRPr="00BA69EC" w:rsidRDefault="00133CB1" w:rsidP="00133C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2.3. Обоснование необходимости решения проблемы программными методами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настоящее время протяженность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поселения составляет   36,4   км.  в том числе, находящихся в муниципальной собственности     36,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4  км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. (приложение № 1)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Перечень объектов ремонта (приложение№ 2)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Настоящей программой предусматривается:</w:t>
      </w:r>
    </w:p>
    <w:p w:rsidR="00133CB1" w:rsidRPr="00BA69EC" w:rsidRDefault="00133CB1" w:rsidP="00133CB1">
      <w:pPr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доведение действующих дорог до надлежащего технического состояния путем ремонта и реконструкции;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4866"/>
      </w:tblGrid>
      <w:tr w:rsidR="00133CB1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2024</w:t>
            </w:r>
            <w:r w:rsidR="00133CB1"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год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Дубровино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Садовая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133CB1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П. Обской ул.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Ташаринская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B1294A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Центральная  от остановки до гаража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</w:t>
            </w:r>
          </w:p>
        </w:tc>
      </w:tr>
      <w:tr w:rsidR="00B1294A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Дубровино ул. Ленина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</w:t>
            </w:r>
          </w:p>
        </w:tc>
      </w:tr>
      <w:tr w:rsidR="00133CB1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2025</w:t>
            </w:r>
            <w:r w:rsidR="00133CB1"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год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Береговая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133CB1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0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B1294A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="00B1294A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="00B1294A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Пионерская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Асфальтирование </w:t>
            </w:r>
          </w:p>
        </w:tc>
      </w:tr>
      <w:tr w:rsidR="00B1294A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Пионерская часть от магазина «Водолей» до ул. Строителей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4A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Асфальтирование </w:t>
            </w:r>
          </w:p>
        </w:tc>
      </w:tr>
      <w:tr w:rsidR="00133CB1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2026</w:t>
            </w:r>
            <w:r w:rsidR="00133CB1"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год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Д. Кузнецовка ул. Совхозная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133CB1" w:rsidRPr="00BA69EC" w:rsidTr="00133CB1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Ст. Порос  ул. Верхняя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12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</w:tbl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437714" w:rsidRPr="00BA69EC" w:rsidRDefault="00437714" w:rsidP="00B12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 Основные цели и задачи, сроки и этапы реализации, целевые индикаторы и показатели программы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Основной целью Программы является развитие современной и эффективной автомобильно-дорожной инфраструктуры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Дубровинского  сельсовета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Для достижения основной цели Программы необходимо решить следующие задачи: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-поддержание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 на уровне, соответствующем категории дороги, путем содержания дорог и сооружений на них;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-сохранение протяженности, соответствующей нормативным требованиям,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за счет ремонта и капитального ремонта, реконструкции автомобильных дорог и искусственных сооружений на них с увеличением пропускной способности автомобильных дорог, улучшением условий движения автотранспорта.</w:t>
      </w:r>
    </w:p>
    <w:p w:rsidR="00133CB1" w:rsidRPr="00BA69EC" w:rsidRDefault="00437714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Срок реализации Программы 2024-2026</w:t>
      </w:r>
      <w:r w:rsidR="00133CB1"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годы.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местного бюджета, то в пределах срока действия Программы этап реализации соответствует одному году. Задачей каждого этапа являются 100-процентное содержание всей сети дорог и не увеличение показателя «Доля протяженности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не отвечающих нормативным требованиям, в общей протяженности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поселения».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Целевые индикаторы и показатели Программы представлены в таблице 1.</w:t>
      </w:r>
    </w:p>
    <w:p w:rsidR="00516F5A" w:rsidRPr="00BA69EC" w:rsidRDefault="00133CB1" w:rsidP="00437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Способы  сбора</w:t>
      </w:r>
      <w:proofErr w:type="gramEnd"/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информации, расчетов показателей целевых индикаторов и показателей программы представлены в таблице 2.</w:t>
      </w: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Таблица 1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Целевые индикаторы и показатели программы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684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796"/>
        <w:gridCol w:w="1395"/>
        <w:gridCol w:w="700"/>
        <w:gridCol w:w="30"/>
        <w:gridCol w:w="670"/>
        <w:gridCol w:w="16"/>
        <w:gridCol w:w="671"/>
        <w:gridCol w:w="13"/>
      </w:tblGrid>
      <w:tr w:rsidR="00133CB1" w:rsidRPr="00BA69EC" w:rsidTr="00133CB1">
        <w:trPr>
          <w:gridAfter w:val="1"/>
          <w:wAfter w:w="13" w:type="dxa"/>
          <w:cantSplit/>
          <w:trHeight w:val="299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№</w:t>
            </w:r>
          </w:p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п/п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индикатора</w:t>
            </w:r>
            <w:proofErr w:type="spellEnd"/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Единица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измерения</w:t>
            </w:r>
            <w:proofErr w:type="spellEnd"/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</w:tr>
      <w:tr w:rsidR="00133CB1" w:rsidRPr="00BA69EC" w:rsidTr="00133CB1">
        <w:trPr>
          <w:cantSplit/>
          <w:trHeight w:val="244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2026</w:t>
            </w:r>
          </w:p>
        </w:tc>
      </w:tr>
      <w:tr w:rsidR="00133CB1" w:rsidRPr="00BA69EC" w:rsidTr="00133CB1">
        <w:trPr>
          <w:cantSplit/>
          <w:trHeight w:val="1096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1.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Доля протяженности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 общего пользования, не отвечающих нормативным требованиям, в общей протяженности автомобильных дорог поселения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</w:t>
            </w:r>
          </w:p>
        </w:tc>
      </w:tr>
      <w:tr w:rsidR="00133CB1" w:rsidRPr="00BA69EC" w:rsidTr="00133CB1">
        <w:trPr>
          <w:cantSplit/>
          <w:trHeight w:val="1218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2.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Доля протяженности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внутрипоселковых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автомобильных дорог, содержание которых осуществляется круглогодично, в общей протяженности автомобильных дорог поселения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100</w:t>
            </w:r>
          </w:p>
        </w:tc>
      </w:tr>
    </w:tbl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sectPr w:rsidR="00133CB1" w:rsidRPr="00BA69EC">
          <w:pgSz w:w="11906" w:h="16838"/>
          <w:pgMar w:top="1134" w:right="851" w:bottom="1134" w:left="1418" w:header="709" w:footer="709" w:gutter="0"/>
          <w:cols w:space="720"/>
        </w:sect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Таблица 2 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proofErr w:type="gramStart"/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Способы  сбора</w:t>
      </w:r>
      <w:proofErr w:type="gramEnd"/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информации, расчетов показателей целевых индикаторов и показателей программы:</w:t>
      </w: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837"/>
        <w:gridCol w:w="734"/>
        <w:gridCol w:w="2268"/>
        <w:gridCol w:w="683"/>
        <w:gridCol w:w="1418"/>
        <w:gridCol w:w="1417"/>
        <w:gridCol w:w="1276"/>
        <w:gridCol w:w="1417"/>
        <w:gridCol w:w="1508"/>
        <w:gridCol w:w="52"/>
      </w:tblGrid>
      <w:tr w:rsidR="00133CB1" w:rsidRPr="00BA69EC" w:rsidTr="002D21A5">
        <w:trPr>
          <w:cantSplit/>
          <w:trHeight w:val="169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№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Наименование показателя 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ед.</w:t>
            </w: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изм.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Определение показателя (1)</w:t>
            </w: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Временные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характеритиски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показателя  (</w:t>
            </w:r>
            <w:proofErr w:type="gram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2)</w:t>
            </w: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Алгоритм формирования (формула) и методологические пояснения к показателю (3)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Базовые показатели используемые в формуле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метод сбора информации индекс формы отчетности </w:t>
            </w: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(4)</w:t>
            </w: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2D21A5">
        <w:trPr>
          <w:cantSplit/>
          <w:trHeight w:val="14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ВСЕГО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2D21A5">
        <w:trPr>
          <w:cantSplit/>
          <w:trHeight w:val="43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8</w:t>
            </w:r>
          </w:p>
        </w:tc>
      </w:tr>
      <w:tr w:rsidR="00133CB1" w:rsidRPr="00BA69EC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EF4F84" w:rsidRPr="00BA69EC" w:rsidTr="002D21A5">
        <w:trPr>
          <w:gridAfter w:val="1"/>
          <w:wAfter w:w="52" w:type="dxa"/>
          <w:cantSplit/>
          <w:trHeight w:val="219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Мошковского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района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265 м.</w:t>
            </w: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Дубровино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Садовая </w:t>
            </w: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600 м.</w:t>
            </w: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п. Обской </w:t>
            </w: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ул. </w:t>
            </w:r>
            <w:proofErr w:type="spellStart"/>
            <w:proofErr w:type="gram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Ташаринская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 232</w:t>
            </w:r>
            <w:proofErr w:type="gram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м.</w:t>
            </w: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EF4F84" w:rsidRPr="00BA69EC" w:rsidTr="002D21A5">
        <w:trPr>
          <w:gridAfter w:val="1"/>
          <w:wAfter w:w="52" w:type="dxa"/>
          <w:cantSplit/>
          <w:trHeight w:val="15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100 м </w:t>
            </w: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 </w:t>
            </w: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</w:t>
            </w:r>
            <w:proofErr w:type="gram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Центральная  от</w:t>
            </w:r>
            <w:proofErr w:type="gram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остановки до гаража </w:t>
            </w: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EF4F84" w:rsidRPr="00BA69EC" w:rsidTr="002D21A5">
        <w:trPr>
          <w:gridAfter w:val="1"/>
          <w:wAfter w:w="52" w:type="dxa"/>
          <w:cantSplit/>
          <w:trHeight w:val="1788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60 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с.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Дубровино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Ленина </w:t>
            </w:r>
          </w:p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 w:rsidP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8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2D21A5">
        <w:trPr>
          <w:gridAfter w:val="1"/>
          <w:wAfter w:w="52" w:type="dxa"/>
          <w:cantSplit/>
          <w:trHeight w:val="4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C718A4" w:rsidRPr="00BA69EC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Мошковского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района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2D21A5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700 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69028D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  <w:p w:rsidR="002D21A5" w:rsidRPr="00BA69EC" w:rsidRDefault="0069028D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С.</w:t>
            </w:r>
            <w:r w:rsidR="002D21A5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2D21A5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="002D21A5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Береговая </w:t>
            </w: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  <w:p w:rsidR="002D21A5" w:rsidRPr="00BA69EC" w:rsidRDefault="002D21A5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69028D" w:rsidRPr="00BA69EC" w:rsidRDefault="002D21A5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Асфальтирование </w:t>
            </w:r>
            <w:r w:rsidR="0069028D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ул. Пионерская от гаража до ул. С</w:t>
            </w: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троителей</w:t>
            </w:r>
            <w:r w:rsidR="0069028D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;</w:t>
            </w:r>
          </w:p>
          <w:p w:rsidR="002D21A5" w:rsidRPr="00BA69EC" w:rsidRDefault="002D21A5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2D21A5" w:rsidRPr="00BA69EC" w:rsidRDefault="002D21A5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Асфальтирование </w:t>
            </w:r>
          </w:p>
          <w:p w:rsidR="0069028D" w:rsidRPr="00BA69EC" w:rsidRDefault="0069028D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Ул. Пионерская от магазина «Водолей»</w:t>
            </w:r>
            <w:r w:rsidR="002D21A5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до ул. Строителей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69028D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C718A4" w:rsidRPr="00BA69EC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C718A4" w:rsidRPr="00BA69EC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C718A4" w:rsidRPr="00BA69EC" w:rsidTr="002D21A5">
        <w:trPr>
          <w:gridAfter w:val="1"/>
          <w:wAfter w:w="52" w:type="dxa"/>
          <w:cantSplit/>
          <w:trHeight w:val="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C718A4" w:rsidRPr="00BA69EC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Реализации мероприятий ГП «Развитие дорог регионального, межмуниципального и местного значения в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C718A4" w:rsidRPr="00BA69EC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Мошковского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района Новосибирской области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B00F27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д. Кузнецовка ул. </w:t>
            </w:r>
            <w:proofErr w:type="gramStart"/>
            <w:r w:rsidR="00B00F27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Совхозная  150</w:t>
            </w:r>
            <w:proofErr w:type="gramEnd"/>
            <w:r w:rsidR="00B00F27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м. </w:t>
            </w:r>
          </w:p>
          <w:p w:rsidR="00B00F27" w:rsidRPr="00BA69EC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С. Старый Порос ул. Верхняя 150 м.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1 раз в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C718A4" w:rsidRPr="00BA69EC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Содержание автомобильных дорог и инженерных сооружений на них в границах городских округов и сельских поселений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27" w:rsidRPr="00BA69EC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A4" w:rsidRPr="00BA69EC" w:rsidRDefault="00B00F27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0,0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4" w:rsidRPr="00BA69EC" w:rsidRDefault="00C718A4" w:rsidP="00C7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  <w:lang w:bidi="en-US"/>
              </w:rPr>
            </w:pPr>
          </w:p>
        </w:tc>
      </w:tr>
      <w:tr w:rsidR="00B00F27" w:rsidRPr="00BA69EC" w:rsidTr="002D21A5">
        <w:trPr>
          <w:gridAfter w:val="1"/>
          <w:wAfter w:w="52" w:type="dxa"/>
          <w:cantSplit/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27" w:rsidRPr="00BA69EC" w:rsidRDefault="00B00F27" w:rsidP="00B00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</w:tbl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(1) характеристика содержания показателя;</w:t>
      </w: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(2) указывается периодичность сбора данных и вид временной характеристики </w:t>
      </w: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(</w:t>
      </w:r>
      <w:proofErr w:type="gramStart"/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3)Приводится</w:t>
      </w:r>
      <w:proofErr w:type="gramEnd"/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формула и краткий алгоритм  расчета.  При описании формулы необходимо </w:t>
      </w:r>
      <w:proofErr w:type="gramStart"/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использовать  буквенные</w:t>
      </w:r>
      <w:proofErr w:type="gramEnd"/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обозначения базовых показателей </w:t>
      </w:r>
    </w:p>
    <w:p w:rsidR="00133CB1" w:rsidRPr="00BA69EC" w:rsidRDefault="00133CB1" w:rsidP="00133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(4) в графе 8 указывается 1) периодичность отчета: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sectPr w:rsidR="00133CB1" w:rsidRPr="00BA69EC">
          <w:pgSz w:w="16838" w:h="11906" w:orient="landscape"/>
          <w:pgMar w:top="1418" w:right="1134" w:bottom="851" w:left="1134" w:header="709" w:footer="709" w:gutter="0"/>
          <w:cols w:space="720"/>
        </w:sectPr>
      </w:pP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 Система программных мероприятий, ресурсное обеспечение, перечень мероприятий с разбивкой по годам, источникам финансирования программы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Мероприятия по содержанию и ремонту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Реализация мероприятий позволит выполнять работы по содержанию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 в соответствии с нормативными требованиями и сохранить протяженность участков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Мероприятия по капитальному ремонту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Реализация мероприятий позволит сохранить протяженность участков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показатели их транспортно-эксплуатационного состояния соответствуют категории дороги.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Мероприятия по строительству и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реконструкции</w:t>
      </w:r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Реализация мероприятий позволит сохранить протяженность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уровень загрузки соответствует нормативному.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Сроки и очередность мероприятий по реализации Программы будут определяться в зависимости от задач, предусмотренных федеральными, областными и районными программами.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Мероприятия по капитальному ремонту и ремонту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будут определяться на основе результатов обследования дорог.</w:t>
      </w:r>
    </w:p>
    <w:p w:rsidR="00133CB1" w:rsidRPr="00BA69EC" w:rsidRDefault="00133CB1" w:rsidP="00133C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Объемы финансирования Программы представлены в таблице 3.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Объемы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финансирования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программы</w:t>
      </w:r>
      <w:proofErr w:type="spellEnd"/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Таблица 3 </w:t>
      </w:r>
    </w:p>
    <w:tbl>
      <w:tblPr>
        <w:tblpPr w:leftFromText="180" w:rightFromText="180" w:bottomFromText="160" w:vertAnchor="text" w:horzAnchor="margin" w:tblpXSpec="center" w:tblpY="353"/>
        <w:tblW w:w="9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5104"/>
        <w:gridCol w:w="1418"/>
        <w:gridCol w:w="1276"/>
        <w:gridCol w:w="992"/>
      </w:tblGrid>
      <w:tr w:rsidR="00133CB1" w:rsidRPr="00BA69EC" w:rsidTr="00133CB1">
        <w:trPr>
          <w:cantSplit/>
          <w:trHeight w:val="524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№№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Наименование направлений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2026</w:t>
            </w:r>
          </w:p>
        </w:tc>
      </w:tr>
      <w:tr w:rsidR="00133CB1" w:rsidRPr="00BA69EC" w:rsidTr="00133CB1">
        <w:trPr>
          <w:cantSplit/>
          <w:trHeight w:val="1133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использование средств муниципальной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133CB1">
        <w:trPr>
          <w:cantSplit/>
          <w:trHeight w:val="841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В рамках реализации мероприятий ГП «Развитие дорог регионального, межмуниципального и местного значения в Новосибирской области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</w:tr>
      <w:tr w:rsidR="00133CB1" w:rsidRPr="00BA69EC" w:rsidTr="00133CB1">
        <w:trPr>
          <w:cantSplit/>
          <w:trHeight w:val="884"/>
        </w:trPr>
        <w:tc>
          <w:tcPr>
            <w:tcW w:w="5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В рамках реализации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Мошковского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района Новосибирской области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</w:tr>
      <w:tr w:rsidR="00133CB1" w:rsidRPr="00BA69EC" w:rsidTr="00133CB1">
        <w:trPr>
          <w:cantSplit/>
          <w:trHeight w:val="986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Содержание автомобильных дорог и инженерных сооружений на них в границах городских округов и сельских поселений за счет дорожного фонда в рамках муниципальной программы Дорожного строительства, реконструкции, содержания и обслуживания автомобильных дорог и дорожных сооружений на территории Дубровинского сельсовета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Мошковского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района Новосибирской области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</w:tr>
      <w:tr w:rsidR="00133CB1" w:rsidRPr="00BA69EC" w:rsidTr="00133CB1">
        <w:trPr>
          <w:cantSplit/>
          <w:trHeight w:val="563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3CB1" w:rsidRPr="00BA69EC" w:rsidRDefault="002D2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</w:tr>
    </w:tbl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5.  Механизм реализации, организация управления и контроль за ходом реализации программы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Управление реализацией Программы осуществляет заказчик Программы – администрация Дубровинского сельсовета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Мошковского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Новосибирской области.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Заказчиком Программы выполняются следующие основные задачи:</w:t>
      </w:r>
    </w:p>
    <w:p w:rsidR="00133CB1" w:rsidRPr="00BA69EC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экономический анализ эффективности программных проектов и мероприятий Программы;</w:t>
      </w:r>
    </w:p>
    <w:p w:rsidR="00133CB1" w:rsidRPr="00BA69EC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подготовка предложений по составлению плана инвестиционных и текущих расходов на очередной период;</w:t>
      </w:r>
    </w:p>
    <w:p w:rsidR="00133CB1" w:rsidRPr="00BA69EC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районного, областного и федерального бюджетов и уточнения возможных объемов финансирования из других источников;</w:t>
      </w:r>
    </w:p>
    <w:p w:rsidR="00133CB1" w:rsidRPr="00BA69EC" w:rsidRDefault="00133CB1" w:rsidP="00133C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Заказчик Программы выполняет свои функции во взаимодействии с заинтересованными федеральными и областными органами исполнительной власти, органами местного самоуправления.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Программы, в том числе муниципальных контрактов на строительство, реконструкцию, капитальный ремонт, ремонт и содержание автомобильных дорог.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Распределение объемов финансирования, указанных в приложении № 1 к настоящей Программе, по этапам и объектам строительства, реконструкции, капитального ремонта и содержания автомобильных дорог. осуществляется заказчиком Программы.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Контроль за реализацией Программы осуществляется администрацией Дубровинского сельсовета.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Исполнитель Программы –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администрация  Дубровинского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сельсовета:</w:t>
      </w:r>
    </w:p>
    <w:p w:rsidR="00133CB1" w:rsidRPr="00BA69EC" w:rsidRDefault="00133CB1" w:rsidP="00133CB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133CB1" w:rsidRPr="00BA69EC" w:rsidRDefault="00133CB1" w:rsidP="00133CB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осуществляет обобщение и подготовку информации о ходе реализации мероприятий Программы.</w:t>
      </w: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6. Оценка эффективности социально-экономических и экологических последствий от реализации программы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Эффективность реализации Программы зависит от результатов, полученных в сфере деятельности транспорта и вне него.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«Транспортный эффект» заключается в прямых выгодах, получаемых в результате улучшения дорожных условий, для лиц, пользующихся автомобильными дорогами. «Транспортный эффект» включает в себя экономию затрат на эксплуатацию транспортных средств, сокращение времени нахождения в пути, повышение эффективности использования транспортных средств, снижение риска дорожно-транспортных происшествий, повышение комфортности движения и улучшение удобства в пути следования. К числу социально-экономических последствий модернизации и развития автомобильных дорог общего пользования местного значения относятся: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повышение уровня и улучшение социальных условий жизни населения;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активизация экономической деятельности, содействие освоению новых территорий и ресурсов, расширение рынков сбыта продукции;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транспортной составляющей в цене товаров и услуг;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улучшение транспортного обслуживания сельского хозяйства и населения, проживающего в сельской местности, за счет строительства и капитального ремонта дорог;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создание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новых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рабочих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мест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133CB1" w:rsidRPr="00BA69EC" w:rsidRDefault="00133CB1" w:rsidP="00133CB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негативного влияния дорожно-транспортного комплекса на окружающую среду.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Последовательная реализация мероприятий Программы будет способствовать повышению скорости, удобства и безопасности движения на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дорогах поселения. Повышение транспортной доступности за счет развития сети автомобильных дорог в поселении будет способствовать улучшению качества жизни населения и росту производительности труда в отраслях экономики поселения.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мероприятий Программы приведет к достижению следующих результатов: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протяженность участков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внутрипоселенческих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дорог, на которых выполнен ремонт с целью доведения их до нормативных требований, –  составит 710 м.  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Это позволит решить следующие задачи Программы: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Поддержание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внутрипоселенческих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и искусственных сооружений на них на уровне, соответствующем категории дороги, путем содержания 100 процентов дорог и сооружений на них.</w:t>
      </w:r>
    </w:p>
    <w:p w:rsidR="00133CB1" w:rsidRPr="00BA69EC" w:rsidRDefault="00133CB1" w:rsidP="0013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Сохранение протяженности соответствующих нормативным требованиям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внутрипоселковых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за счет ремонта, капитального ремонта и строительства </w:t>
      </w:r>
      <w:proofErr w:type="spell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внутрипоселенческих</w:t>
      </w:r>
      <w:proofErr w:type="spell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автомобильных дорог на </w:t>
      </w:r>
      <w:proofErr w:type="gramStart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уровне  82</w:t>
      </w:r>
      <w:proofErr w:type="gramEnd"/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%  от общей протяженности автомобильных дорог поселения.</w:t>
      </w: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  <w:sectPr w:rsidR="00133CB1" w:rsidRPr="00BA69EC">
          <w:pgSz w:w="11906" w:h="16838"/>
          <w:pgMar w:top="1134" w:right="851" w:bottom="1134" w:left="1418" w:header="709" w:footer="709" w:gutter="0"/>
          <w:cols w:space="720"/>
        </w:sect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Приложение 1</w:t>
      </w:r>
    </w:p>
    <w:p w:rsidR="00133CB1" w:rsidRPr="00BA69EC" w:rsidRDefault="00133CB1" w:rsidP="00133CB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133CB1" w:rsidRPr="00BA69EC" w:rsidRDefault="00133CB1" w:rsidP="00133CB1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EC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дорог Дубровинского сельсовета </w:t>
      </w:r>
      <w:proofErr w:type="spellStart"/>
      <w:r w:rsidRPr="00BA69EC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Pr="00BA69EC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tbl>
      <w:tblPr>
        <w:tblW w:w="13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709"/>
        <w:gridCol w:w="1134"/>
        <w:gridCol w:w="706"/>
        <w:gridCol w:w="709"/>
        <w:gridCol w:w="709"/>
        <w:gridCol w:w="3683"/>
        <w:gridCol w:w="2694"/>
        <w:gridCol w:w="1139"/>
      </w:tblGrid>
      <w:tr w:rsidR="00133CB1" w:rsidRPr="00BA69EC" w:rsidTr="00133CB1">
        <w:trPr>
          <w:trHeight w:val="1014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дороги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Протяженность по данным </w:t>
            </w:r>
            <w:proofErr w:type="spellStart"/>
            <w:r w:rsidRPr="00BA69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Новосибирскстата</w:t>
            </w:r>
            <w:proofErr w:type="spellEnd"/>
            <w:r w:rsidRPr="00BA69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01.01.2017       (км)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покрытия</w:t>
            </w:r>
          </w:p>
        </w:tc>
        <w:tc>
          <w:tcPr>
            <w:tcW w:w="8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по оформлению права собственности</w:t>
            </w:r>
          </w:p>
        </w:tc>
      </w:tr>
      <w:tr w:rsidR="00133CB1" w:rsidRPr="00BA69EC" w:rsidTr="00133CB1">
        <w:trPr>
          <w:trHeight w:val="2145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твердым усовершенствованным покрытием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твердым покрытием переходного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грунтовым покрытием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протяженность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Наличие свидетельства о праве собственности </w:t>
            </w:r>
            <w:proofErr w:type="gramStart"/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а/д (реквизиты свидетельства)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Идентификационный 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Учетный номер (код)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Кузнецовка Садовая,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54-54/001/54/001/407/2015-673/1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54:18000000:2368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001.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Кузнецовка ул. Совхозная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54-54/001-54/001/407/2015-670/1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54:18:030601:68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002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 Кузнецовка ул. Конечная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54-54/001-54/001/407/2015-677/1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54:18:030902:494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003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ул.Магистральная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54-54/001/54/001/407/2015-675/1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004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Барлакская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54-54/001-54/001/804/2015-264/1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54:18:000000:2414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005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Новая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54-54/001-54/001/400/2015-521/1</w:t>
            </w:r>
          </w:p>
          <w:p w:rsidR="00133CB1" w:rsidRPr="00BA69EC" w:rsidRDefault="00133CB1">
            <w:pPr>
              <w:spacing w:line="252" w:lineRule="auto"/>
              <w:ind w:right="89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006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Первомайская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54-54/001-54/001/401/2015-437/1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54:18:000000:2353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007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Дачная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54-54/001-54/001/401/2015-438/1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54:18:000000:2356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008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Центральная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54-54/001-54/001/804/2015-265/1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54:18:000000:2415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009</w:t>
            </w:r>
          </w:p>
        </w:tc>
      </w:tr>
      <w:tr w:rsidR="00133CB1" w:rsidRPr="00BA69EC" w:rsidTr="00133CB1">
        <w:trPr>
          <w:trHeight w:val="305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Центральная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54/001/2017-1 от 27.07.2017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54:18:030206:429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Камфорная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54-54/001-54/001804/2015-271/1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54:18:000000:2393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011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Боровая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54-54/001-54/001/401/2015-436/1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012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Стадионная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54-54/001-54/001/804/2015-268/1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54:18:000000:2423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013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Сосновая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54-54/001-54/001/400/2015-518/1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54:18:030204:242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014</w:t>
            </w:r>
          </w:p>
        </w:tc>
      </w:tr>
      <w:tr w:rsidR="00133CB1" w:rsidRPr="00BA69EC" w:rsidTr="00133CB1">
        <w:trPr>
          <w:trHeight w:val="1524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Зеленая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54-54/001-54/001/401/2015-435/1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54:18:030204:241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015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 Мира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54-54/001-54/001/400/2015-519/1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54:18:030204:243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016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54-54/001-54/001/401/2015-434/1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54:18:000000:2339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017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Береговая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54-54/001-54/001/400/2015-520/1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018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Полеводская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54-54/001-54/001/401/2015-432/1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54:18:000000:2344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019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ул.Луговая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54-54/001-54/001/400/2015-516/1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020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Строителей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54-54/001-54/001/400/2015-517/1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54:18:000000:2343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021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Пионерская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54-54/001-54/001/401/2015-431/1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022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пер. Пионерский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54-54/001-54/001/401/2015-433/1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54:18:030206:420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Обской ул. Спортивная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54-54/001-54/001/407/2015-676/1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54:18:030401:105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024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п. Обской ул. Рабочая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1499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54-54/001-54/001/804/2015-267/1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54:18:000000:2441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025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Обской ул. 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54-54/001-54/001/804/2015-270/1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54:18:000000:2438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026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Обской ул.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54-54/001-54/001/804/2015-416/1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54:18:030405:272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027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Обской ул.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Ташаринская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54:18:030403:146-54/001/2017-1,02.06.2017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54:18:030403:146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028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Обской ул. 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54-54/001-54/001/804/2015-272/1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54:18:030405:270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029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п. Обской </w:t>
            </w:r>
            <w:proofErr w:type="spellStart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ул.Новая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54:18:00000000:2672-54/001/2019-1,23.01.2019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3CB1" w:rsidRPr="00BA69EC" w:rsidTr="00133CB1">
        <w:trPr>
          <w:trHeight w:val="558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Старый Порос ул. Нижняя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54-54/001-54/001/407/2015-671/1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54:18:030501:87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030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Старый Порос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ул.Хутор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54-54/001-54/001/407/2015-674/1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54:18:000000:2367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031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Старый Порос ул. Верхняя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54-54/001-54/001/407/2015-678/1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032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54-54/001-54/001/804/2015-266/1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54:18:000000:2433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033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Зеленая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54-54/001-54/001/400/2015-513/1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034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Харлампиева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54-54/001-54/001/401/2015-430/1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54:18:030102:234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035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Садовая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54-54/001-54/001/407/2015-680/1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54:18:000000:2364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036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Красноармейская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54-54/001-54/001/804/2015-273/1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54:18:000000:2432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037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пер. Красноармейский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54-54/001-54/001/804/2015/263/1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54:18:030106:184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50-238-807-ОП МП 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038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пер. Больничный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54-54/001-54/001/407/2015-672/1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54:18:000000:2363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039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54-54/001-54/001/401/2015-439/1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040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Кооперативная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lastRenderedPageBreak/>
              <w:t>0,63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1548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54-54/001-54/001/401/2015-429/1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041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Пристанская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916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54-54/001-54/001/407/2015-679/1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54:18:000000:2365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042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Маслозаводская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350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54-54/001-54/001/400/2015-514/1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54:18:000000:2360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043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Лесная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54-54/001-54/001/804/2015-544/1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54:18:030107:245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044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Сибирская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en-US"/>
              </w:rPr>
              <w:t>604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54-54/001-54/001/400/2015-512/1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54:18:030104:399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045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Трудовая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54-54/001-54/001/804/2015-262/1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54:18:000000:2422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046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54-54/001/-54/001/804/2015-269/1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54:18:000000:2431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047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пер. Лесной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54-54/001-54/001/401/2015-428/1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54:18:030106:183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Успенка ул.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54-54/001-54/001/400/2015-522/1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54:18:000000:2357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049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 Успенка ул. Зеленая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54-54/001-54/001/400/2015-515/1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54:18:000000:2352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50-238-807-ОП МП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050</w:t>
            </w:r>
          </w:p>
        </w:tc>
      </w:tr>
      <w:tr w:rsidR="00133CB1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Дубровино</w:t>
            </w:r>
            <w:proofErr w:type="spellEnd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пер. Садовый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54:18:030106:189-54/001/2019-1,</w:t>
            </w:r>
          </w:p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18.01.2019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50-238-807-ОП МП 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en-US"/>
              </w:rPr>
              <w:t>052</w:t>
            </w:r>
          </w:p>
        </w:tc>
      </w:tr>
      <w:tr w:rsidR="003C595E" w:rsidRPr="00BA69EC" w:rsidTr="00133CB1">
        <w:trPr>
          <w:trHeight w:val="121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Pr="00BA69EC" w:rsidRDefault="003C595E" w:rsidP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Белоярка</w:t>
            </w:r>
            <w:proofErr w:type="spellEnd"/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ул. Центральная </w:t>
            </w:r>
          </w:p>
          <w:p w:rsidR="003C595E" w:rsidRPr="00BA69EC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5E" w:rsidRPr="00BA69EC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Pr="00BA69EC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0,172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Pr="00BA69EC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Pr="00BA69EC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Pr="00BA69EC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Pr="00BA69EC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Pr="00BA69EC" w:rsidRDefault="003C595E">
            <w:pPr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5E" w:rsidRPr="00BA69EC" w:rsidRDefault="003C595E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en-US"/>
              </w:rPr>
            </w:pPr>
          </w:p>
        </w:tc>
      </w:tr>
      <w:tr w:rsidR="00133CB1" w:rsidRPr="00BA69EC" w:rsidTr="00133CB1">
        <w:trPr>
          <w:trHeight w:val="32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5,66</w:t>
            </w:r>
            <w:r w:rsidR="003C595E"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36390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CB1" w:rsidRPr="00BA69EC" w:rsidRDefault="00133C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CB1" w:rsidRPr="00BA69EC" w:rsidRDefault="00133CB1">
            <w:pPr>
              <w:spacing w:line="252" w:lineRule="auto"/>
              <w:ind w:right="948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33CB1" w:rsidRPr="00BA69EC" w:rsidRDefault="00133CB1" w:rsidP="00133CB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bidi="en-US"/>
        </w:rPr>
        <w:t>ПРИЛОЖЕНИЕ № 2</w:t>
      </w: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Перечень объектов ремонта автомобильных дорог общего пользования местного значения Дубровинского сельсовета </w:t>
      </w:r>
      <w:proofErr w:type="spellStart"/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Мошковского</w:t>
      </w:r>
      <w:proofErr w:type="spellEnd"/>
      <w:r w:rsidRPr="00BA69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района Новосибирской области</w:t>
      </w: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  <w:proofErr w:type="spellStart"/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на</w:t>
      </w:r>
      <w:proofErr w:type="spellEnd"/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2021-2023 </w:t>
      </w:r>
      <w:proofErr w:type="spellStart"/>
      <w:r w:rsidRPr="00BA69E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годы</w:t>
      </w:r>
      <w:proofErr w:type="spellEnd"/>
    </w:p>
    <w:tbl>
      <w:tblPr>
        <w:tblpPr w:leftFromText="180" w:rightFromText="180" w:bottomFromText="160" w:vertAnchor="text" w:horzAnchor="margin" w:tblpY="14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83"/>
        <w:gridCol w:w="1984"/>
        <w:gridCol w:w="1454"/>
      </w:tblGrid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EF4F84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="00EF4F84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с</w:t>
            </w:r>
            <w:r w:rsidR="00062C97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. </w:t>
            </w:r>
            <w:proofErr w:type="spellStart"/>
            <w:r w:rsidR="00062C97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Дубровино</w:t>
            </w:r>
            <w:proofErr w:type="spellEnd"/>
            <w:r w:rsidR="00062C97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Садовая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600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706,2</w:t>
            </w:r>
          </w:p>
        </w:tc>
      </w:tr>
      <w:tr w:rsidR="00437714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п</w:t>
            </w:r>
            <w:r w:rsidR="00062C97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. О</w:t>
            </w: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бской ул.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Ташаринская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232 м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273,1</w:t>
            </w:r>
          </w:p>
        </w:tc>
      </w:tr>
      <w:tr w:rsidR="00437714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с.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Белоярка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Центральная от остановки до гаража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100 м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</w:tr>
      <w:tr w:rsidR="00437714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Ямочный ремонт с. </w:t>
            </w: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Дубровино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ул. Ленина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60 м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0</w:t>
            </w:r>
          </w:p>
        </w:tc>
      </w:tr>
      <w:tr w:rsidR="00437714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43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437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EF4F84" w:rsidP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с</w:t>
            </w:r>
            <w:r w:rsidR="00062C97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. Белоярка ул. Береговая </w:t>
            </w: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300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326,7</w:t>
            </w:r>
          </w:p>
        </w:tc>
      </w:tr>
      <w:tr w:rsidR="00437714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43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Асфальтирование ул. Пионерская от гаража до ул. Строителей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300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14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326,7</w:t>
            </w: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97" w:rsidRPr="00BA69EC" w:rsidRDefault="00EF4F84" w:rsidP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у</w:t>
            </w:r>
            <w:r w:rsidR="00062C97"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л. Пионерская от магазина «Водолей» до ул. Строителей </w:t>
            </w:r>
          </w:p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06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100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326,7</w:t>
            </w: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980,3</w:t>
            </w: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43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2026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д. Кузнецовка ул. Совхозная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188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671,9</w:t>
            </w: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Щебенение</w:t>
            </w:r>
            <w:proofErr w:type="spellEnd"/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с. Старый Порос у л. Верхняя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200 м.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714,8</w:t>
            </w: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133CB1" w:rsidRPr="00BA69EC" w:rsidTr="00133CB1">
        <w:trPr>
          <w:trHeight w:val="1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1" w:rsidRPr="00BA69EC" w:rsidRDefault="0013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133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B1" w:rsidRPr="00BA69EC" w:rsidRDefault="00EF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BA69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1386,8</w:t>
            </w:r>
          </w:p>
        </w:tc>
      </w:tr>
    </w:tbl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37714" w:rsidRPr="00BA69EC" w:rsidRDefault="00437714" w:rsidP="00133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3CB1" w:rsidRPr="00BA69EC" w:rsidRDefault="00133CB1" w:rsidP="00BA6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</w:p>
    <w:p w:rsidR="00133CB1" w:rsidRPr="00BA69EC" w:rsidRDefault="00133CB1" w:rsidP="00133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sectPr w:rsidR="00133CB1" w:rsidRPr="00BA69EC" w:rsidSect="004059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771"/>
    <w:multiLevelType w:val="hybridMultilevel"/>
    <w:tmpl w:val="A9C449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984574"/>
    <w:multiLevelType w:val="hybridMultilevel"/>
    <w:tmpl w:val="6580436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8453C2"/>
    <w:multiLevelType w:val="hybridMultilevel"/>
    <w:tmpl w:val="02D4FC52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B6F7A20"/>
    <w:multiLevelType w:val="hybridMultilevel"/>
    <w:tmpl w:val="CCEE6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0C1605"/>
    <w:multiLevelType w:val="hybridMultilevel"/>
    <w:tmpl w:val="0896CF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9931F6"/>
    <w:multiLevelType w:val="hybridMultilevel"/>
    <w:tmpl w:val="F130619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EF42E1F"/>
    <w:multiLevelType w:val="hybridMultilevel"/>
    <w:tmpl w:val="2F02DA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FA3121"/>
    <w:multiLevelType w:val="hybridMultilevel"/>
    <w:tmpl w:val="09905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9D6975"/>
    <w:multiLevelType w:val="hybridMultilevel"/>
    <w:tmpl w:val="FE9EA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16"/>
    <w:rsid w:val="00062C97"/>
    <w:rsid w:val="00080F16"/>
    <w:rsid w:val="000D2454"/>
    <w:rsid w:val="000F159E"/>
    <w:rsid w:val="00133CB1"/>
    <w:rsid w:val="002D21A5"/>
    <w:rsid w:val="0039491D"/>
    <w:rsid w:val="003B6DF1"/>
    <w:rsid w:val="003C595E"/>
    <w:rsid w:val="004059E2"/>
    <w:rsid w:val="00413D7E"/>
    <w:rsid w:val="00437714"/>
    <w:rsid w:val="004B5128"/>
    <w:rsid w:val="00516F5A"/>
    <w:rsid w:val="0069028D"/>
    <w:rsid w:val="007A6426"/>
    <w:rsid w:val="007E07B9"/>
    <w:rsid w:val="008A0FCB"/>
    <w:rsid w:val="009214C2"/>
    <w:rsid w:val="009B217C"/>
    <w:rsid w:val="00B00F27"/>
    <w:rsid w:val="00B1294A"/>
    <w:rsid w:val="00BA69EC"/>
    <w:rsid w:val="00C718A4"/>
    <w:rsid w:val="00C875E7"/>
    <w:rsid w:val="00D755C5"/>
    <w:rsid w:val="00EF4F84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D9F6"/>
  <w15:chartTrackingRefBased/>
  <w15:docId w15:val="{2AED7171-662F-4503-A3D9-1E8B6811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97"/>
  </w:style>
  <w:style w:type="paragraph" w:styleId="1">
    <w:name w:val="heading 1"/>
    <w:basedOn w:val="a"/>
    <w:next w:val="a"/>
    <w:link w:val="10"/>
    <w:uiPriority w:val="9"/>
    <w:qFormat/>
    <w:rsid w:val="00133CB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CB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CB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CB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CB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C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CB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CB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CB1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CB1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33CB1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33CB1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33CB1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33CB1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33CB1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33CB1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33CB1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33CB1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133CB1"/>
  </w:style>
  <w:style w:type="character" w:styleId="a3">
    <w:name w:val="Emphasis"/>
    <w:basedOn w:val="a0"/>
    <w:uiPriority w:val="20"/>
    <w:qFormat/>
    <w:rsid w:val="00133CB1"/>
    <w:rPr>
      <w:rFonts w:ascii="Calibri" w:hAnsi="Calibri" w:cs="Calibri" w:hint="default"/>
      <w:b/>
      <w:bCs w:val="0"/>
      <w:i/>
      <w:iCs/>
    </w:rPr>
  </w:style>
  <w:style w:type="paragraph" w:customStyle="1" w:styleId="msonormal0">
    <w:name w:val="msonormal"/>
    <w:basedOn w:val="a"/>
    <w:uiPriority w:val="99"/>
    <w:rsid w:val="0013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4">
    <w:name w:val="header"/>
    <w:basedOn w:val="a"/>
    <w:link w:val="a5"/>
    <w:uiPriority w:val="99"/>
    <w:semiHidden/>
    <w:unhideWhenUsed/>
    <w:rsid w:val="00133C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33CB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133C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33CB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Title"/>
    <w:basedOn w:val="a"/>
    <w:next w:val="a"/>
    <w:link w:val="a9"/>
    <w:uiPriority w:val="10"/>
    <w:qFormat/>
    <w:rsid w:val="00133CB1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133CB1"/>
    <w:rPr>
      <w:rFonts w:ascii="Cambria" w:eastAsia="Times New Roman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33CB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b">
    <w:name w:val="Подзаголовок Знак"/>
    <w:basedOn w:val="a0"/>
    <w:link w:val="aa"/>
    <w:uiPriority w:val="11"/>
    <w:rsid w:val="00133CB1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133CB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33CB1"/>
    <w:rPr>
      <w:rFonts w:ascii="Tahoma" w:eastAsia="Times New Roman" w:hAnsi="Tahoma" w:cs="Tahoma"/>
      <w:sz w:val="16"/>
      <w:szCs w:val="16"/>
      <w:lang w:val="en-US" w:bidi="en-US"/>
    </w:rPr>
  </w:style>
  <w:style w:type="paragraph" w:styleId="ae">
    <w:name w:val="No Spacing"/>
    <w:basedOn w:val="a"/>
    <w:uiPriority w:val="1"/>
    <w:qFormat/>
    <w:rsid w:val="00133CB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">
    <w:name w:val="List Paragraph"/>
    <w:basedOn w:val="a"/>
    <w:uiPriority w:val="34"/>
    <w:qFormat/>
    <w:rsid w:val="00133CB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33CB1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33CB1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0">
    <w:name w:val="Intense Quote"/>
    <w:basedOn w:val="a"/>
    <w:next w:val="a"/>
    <w:link w:val="af1"/>
    <w:uiPriority w:val="30"/>
    <w:qFormat/>
    <w:rsid w:val="00133CB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1">
    <w:name w:val="Выделенная цитата Знак"/>
    <w:basedOn w:val="a0"/>
    <w:link w:val="af0"/>
    <w:uiPriority w:val="30"/>
    <w:rsid w:val="00133CB1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onsplusnormal">
    <w:name w:val="consplusnormal"/>
    <w:basedOn w:val="a"/>
    <w:uiPriority w:val="99"/>
    <w:rsid w:val="0013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consplusnonformat">
    <w:name w:val="consplusnonformat"/>
    <w:basedOn w:val="a"/>
    <w:uiPriority w:val="99"/>
    <w:rsid w:val="0013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af2">
    <w:name w:val="Subtle Emphasis"/>
    <w:uiPriority w:val="19"/>
    <w:qFormat/>
    <w:rsid w:val="00133CB1"/>
    <w:rPr>
      <w:i/>
      <w:iCs w:val="0"/>
      <w:color w:val="5A5A5A"/>
    </w:rPr>
  </w:style>
  <w:style w:type="character" w:styleId="af3">
    <w:name w:val="Intense Emphasis"/>
    <w:basedOn w:val="a0"/>
    <w:uiPriority w:val="21"/>
    <w:qFormat/>
    <w:rsid w:val="00133CB1"/>
    <w:rPr>
      <w:b/>
      <w:bCs w:val="0"/>
      <w:i/>
      <w:iCs w:val="0"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133CB1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133CB1"/>
    <w:rPr>
      <w:b/>
      <w:bCs w:val="0"/>
      <w:sz w:val="24"/>
      <w:u w:val="single"/>
    </w:rPr>
  </w:style>
  <w:style w:type="character" w:styleId="af6">
    <w:name w:val="Book Title"/>
    <w:basedOn w:val="a0"/>
    <w:uiPriority w:val="33"/>
    <w:qFormat/>
    <w:rsid w:val="00133CB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133CB1"/>
  </w:style>
  <w:style w:type="character" w:customStyle="1" w:styleId="13">
    <w:name w:val="Нижний колонтитул Знак1"/>
    <w:basedOn w:val="a0"/>
    <w:uiPriority w:val="99"/>
    <w:semiHidden/>
    <w:rsid w:val="00133CB1"/>
  </w:style>
  <w:style w:type="character" w:customStyle="1" w:styleId="14">
    <w:name w:val="Текст выноски Знак1"/>
    <w:basedOn w:val="a0"/>
    <w:uiPriority w:val="99"/>
    <w:semiHidden/>
    <w:rsid w:val="00133CB1"/>
    <w:rPr>
      <w:rFonts w:ascii="Segoe UI" w:hAnsi="Segoe UI" w:cs="Segoe UI" w:hint="default"/>
      <w:sz w:val="18"/>
      <w:szCs w:val="18"/>
    </w:rPr>
  </w:style>
  <w:style w:type="character" w:customStyle="1" w:styleId="15">
    <w:name w:val="Заголовок Знак1"/>
    <w:basedOn w:val="a0"/>
    <w:uiPriority w:val="10"/>
    <w:locked/>
    <w:rsid w:val="00133CB1"/>
    <w:rPr>
      <w:rFonts w:ascii="Cambria" w:eastAsia="Times New Roman" w:hAnsi="Cambria" w:hint="default"/>
      <w:b/>
      <w:bCs/>
      <w:kern w:val="28"/>
      <w:sz w:val="32"/>
      <w:szCs w:val="32"/>
    </w:rPr>
  </w:style>
  <w:style w:type="table" w:styleId="af7">
    <w:name w:val="Table Grid"/>
    <w:basedOn w:val="a1"/>
    <w:uiPriority w:val="39"/>
    <w:rsid w:val="00133C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5153</Words>
  <Characters>29377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2023-12-29T02:10:00Z</cp:lastPrinted>
  <dcterms:created xsi:type="dcterms:W3CDTF">2023-11-15T03:13:00Z</dcterms:created>
  <dcterms:modified xsi:type="dcterms:W3CDTF">2023-12-29T02:10:00Z</dcterms:modified>
</cp:coreProperties>
</file>