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E9" w:rsidRPr="00522271" w:rsidRDefault="003E57E9" w:rsidP="003E57E9">
      <w:pPr>
        <w:keepNext/>
        <w:ind w:firstLine="4536"/>
        <w:rPr>
          <w:rFonts w:eastAsia="DejaVu Sans"/>
          <w:b/>
          <w:caps/>
          <w:sz w:val="28"/>
          <w:szCs w:val="28"/>
        </w:rPr>
      </w:pPr>
    </w:p>
    <w:p w:rsidR="003E57E9" w:rsidRPr="006E679D" w:rsidRDefault="003E57E9" w:rsidP="003E57E9">
      <w:pPr>
        <w:keepNext/>
        <w:jc w:val="center"/>
        <w:rPr>
          <w:rFonts w:eastAsia="DejaVu Sans"/>
          <w:bCs/>
          <w:caps/>
          <w:sz w:val="28"/>
          <w:szCs w:val="28"/>
        </w:rPr>
      </w:pPr>
      <w:r>
        <w:rPr>
          <w:rFonts w:eastAsia="DejaVu Sans"/>
          <w:bCs/>
          <w:caps/>
          <w:sz w:val="28"/>
          <w:szCs w:val="28"/>
        </w:rPr>
        <w:t>СОВЕТ ДЕПУТАТОВ ДУБРОВИНСКОГО</w:t>
      </w:r>
      <w:r w:rsidRPr="006E679D">
        <w:rPr>
          <w:rFonts w:eastAsia="DejaVu Sans"/>
          <w:bCs/>
          <w:caps/>
          <w:sz w:val="28"/>
          <w:szCs w:val="28"/>
        </w:rPr>
        <w:t xml:space="preserve"> СЕЛЬСОВЕТА</w:t>
      </w:r>
    </w:p>
    <w:p w:rsidR="003E57E9" w:rsidRPr="006E679D" w:rsidRDefault="003E57E9" w:rsidP="003E57E9">
      <w:pPr>
        <w:keepNext/>
        <w:jc w:val="center"/>
        <w:rPr>
          <w:rFonts w:eastAsia="DejaVu Sans"/>
          <w:bCs/>
          <w:sz w:val="28"/>
          <w:szCs w:val="28"/>
        </w:rPr>
      </w:pPr>
      <w:r w:rsidRPr="006E679D">
        <w:rPr>
          <w:rFonts w:eastAsia="DejaVu Sans"/>
          <w:bCs/>
          <w:sz w:val="28"/>
          <w:szCs w:val="28"/>
        </w:rPr>
        <w:t>МОШКОВСКОГО РАЙОНА НОВОСИБИРСКОЙ ОБЛАСТИ</w:t>
      </w:r>
    </w:p>
    <w:p w:rsidR="003E57E9" w:rsidRPr="006E679D" w:rsidRDefault="003E57E9" w:rsidP="003E57E9">
      <w:pPr>
        <w:jc w:val="center"/>
        <w:rPr>
          <w:sz w:val="28"/>
          <w:szCs w:val="28"/>
        </w:rPr>
      </w:pPr>
      <w:r>
        <w:rPr>
          <w:sz w:val="28"/>
          <w:szCs w:val="28"/>
        </w:rPr>
        <w:t>шестого</w:t>
      </w:r>
      <w:r w:rsidRPr="006E679D">
        <w:rPr>
          <w:sz w:val="28"/>
          <w:szCs w:val="28"/>
        </w:rPr>
        <w:t xml:space="preserve"> созыва</w:t>
      </w:r>
    </w:p>
    <w:p w:rsidR="003E57E9" w:rsidRPr="006E679D" w:rsidRDefault="003E57E9" w:rsidP="003E57E9">
      <w:pPr>
        <w:jc w:val="center"/>
        <w:rPr>
          <w:sz w:val="28"/>
          <w:szCs w:val="28"/>
        </w:rPr>
      </w:pPr>
    </w:p>
    <w:p w:rsidR="003E57E9" w:rsidRDefault="003E57E9" w:rsidP="003E57E9">
      <w:pPr>
        <w:keepNext/>
        <w:tabs>
          <w:tab w:val="num" w:pos="0"/>
        </w:tabs>
        <w:jc w:val="center"/>
        <w:outlineLvl w:val="0"/>
        <w:rPr>
          <w:bCs/>
          <w:kern w:val="32"/>
          <w:sz w:val="28"/>
          <w:szCs w:val="28"/>
        </w:rPr>
      </w:pPr>
      <w:r w:rsidRPr="006E679D">
        <w:rPr>
          <w:bCs/>
          <w:kern w:val="32"/>
          <w:sz w:val="28"/>
          <w:szCs w:val="28"/>
        </w:rPr>
        <w:t>РЕШЕНИЕ</w:t>
      </w:r>
    </w:p>
    <w:p w:rsidR="003E57E9" w:rsidRDefault="003E57E9" w:rsidP="003E57E9">
      <w:pPr>
        <w:keepNext/>
        <w:tabs>
          <w:tab w:val="num" w:pos="0"/>
        </w:tabs>
        <w:jc w:val="center"/>
        <w:outlineLvl w:val="0"/>
        <w:rPr>
          <w:bCs/>
          <w:kern w:val="32"/>
          <w:sz w:val="28"/>
          <w:szCs w:val="28"/>
        </w:rPr>
      </w:pPr>
      <w:r>
        <w:rPr>
          <w:bCs/>
          <w:kern w:val="32"/>
          <w:sz w:val="28"/>
          <w:szCs w:val="28"/>
        </w:rPr>
        <w:t>Пятнадцатой сессии</w:t>
      </w:r>
    </w:p>
    <w:p w:rsidR="004A6992" w:rsidRPr="004A6992" w:rsidRDefault="00B518AD" w:rsidP="003E57E9">
      <w:pPr>
        <w:keepNext/>
        <w:tabs>
          <w:tab w:val="num" w:pos="0"/>
        </w:tabs>
        <w:jc w:val="center"/>
        <w:outlineLvl w:val="0"/>
        <w:rPr>
          <w:bCs/>
          <w:color w:val="FF0000"/>
          <w:kern w:val="32"/>
          <w:sz w:val="28"/>
          <w:szCs w:val="28"/>
        </w:rPr>
      </w:pPr>
      <w:r>
        <w:rPr>
          <w:bCs/>
          <w:kern w:val="32"/>
          <w:sz w:val="28"/>
          <w:szCs w:val="28"/>
        </w:rPr>
        <w:t>От 25</w:t>
      </w:r>
      <w:r w:rsidR="004A6992">
        <w:rPr>
          <w:bCs/>
          <w:kern w:val="32"/>
          <w:sz w:val="28"/>
          <w:szCs w:val="28"/>
        </w:rPr>
        <w:t xml:space="preserve">.03.2022 № 73 </w:t>
      </w:r>
    </w:p>
    <w:p w:rsidR="003E57E9" w:rsidRPr="00BE7380" w:rsidRDefault="003E57E9" w:rsidP="003E57E9">
      <w:pPr>
        <w:rPr>
          <w:snapToGrid/>
          <w:sz w:val="28"/>
          <w:szCs w:val="28"/>
        </w:rPr>
      </w:pPr>
    </w:p>
    <w:p w:rsidR="003E57E9" w:rsidRPr="00335927" w:rsidRDefault="003E57E9" w:rsidP="003E57E9">
      <w:pPr>
        <w:shd w:val="clear" w:color="auto" w:fill="FFFFFF"/>
        <w:ind w:firstLine="851"/>
        <w:jc w:val="center"/>
        <w:rPr>
          <w:b/>
          <w:color w:val="000000"/>
          <w:sz w:val="28"/>
          <w:szCs w:val="28"/>
        </w:rPr>
      </w:pPr>
      <w:r w:rsidRPr="00335927">
        <w:rPr>
          <w:b/>
          <w:bCs/>
          <w:color w:val="000000"/>
          <w:sz w:val="28"/>
          <w:szCs w:val="28"/>
        </w:rPr>
        <w:t>Об утверждении Перечня индикаторов риска нарушения обязательных требований по видам муниципального контроля на территории Дубровинского сельсовета Мошковского района Новосибирской области</w:t>
      </w:r>
    </w:p>
    <w:p w:rsidR="003E57E9" w:rsidRPr="00562E12" w:rsidRDefault="003E57E9" w:rsidP="003E57E9">
      <w:pPr>
        <w:shd w:val="clear" w:color="auto" w:fill="FFFFFF"/>
        <w:ind w:firstLine="851"/>
        <w:jc w:val="both"/>
        <w:rPr>
          <w:color w:val="000000"/>
          <w:sz w:val="28"/>
          <w:szCs w:val="28"/>
        </w:rPr>
      </w:pPr>
    </w:p>
    <w:p w:rsidR="003E57E9" w:rsidRPr="00562E12" w:rsidRDefault="003E57E9" w:rsidP="003E57E9">
      <w:pPr>
        <w:shd w:val="clear" w:color="auto" w:fill="FFFFFF"/>
        <w:ind w:firstLine="851"/>
        <w:jc w:val="both"/>
        <w:rPr>
          <w:color w:val="000000"/>
          <w:sz w:val="28"/>
          <w:szCs w:val="28"/>
        </w:rPr>
      </w:pPr>
      <w:r w:rsidRPr="00562E12">
        <w:rPr>
          <w:sz w:val="28"/>
          <w:szCs w:val="28"/>
        </w:rPr>
        <w:t>В соответствии со статьями 7, 43 Федерального закона </w:t>
      </w:r>
      <w:hyperlink r:id="rId6" w:tgtFrame="_blank" w:history="1">
        <w:r w:rsidRPr="00562E12">
          <w:rPr>
            <w:rStyle w:val="a6"/>
            <w:sz w:val="28"/>
            <w:szCs w:val="28"/>
          </w:rPr>
          <w:t>от 06.10.2003 № 131-ФЗ</w:t>
        </w:r>
      </w:hyperlink>
      <w:r w:rsidRPr="00562E12">
        <w:rPr>
          <w:sz w:val="28"/>
          <w:szCs w:val="28"/>
        </w:rPr>
        <w:t> «</w:t>
      </w:r>
      <w:hyperlink r:id="rId7" w:tgtFrame="_blank" w:history="1">
        <w:r w:rsidRPr="00562E12">
          <w:rPr>
            <w:rStyle w:val="a6"/>
            <w:sz w:val="28"/>
            <w:szCs w:val="28"/>
          </w:rPr>
          <w:t>Об общих принципах организации местного самоуправления</w:t>
        </w:r>
      </w:hyperlink>
      <w:r w:rsidRPr="00562E12">
        <w:rPr>
          <w:sz w:val="28"/>
          <w:szCs w:val="28"/>
        </w:rPr>
        <w:t xml:space="preserve"> в </w:t>
      </w:r>
      <w:r w:rsidRPr="00562E12">
        <w:rPr>
          <w:color w:val="000000"/>
          <w:sz w:val="28"/>
          <w:szCs w:val="28"/>
        </w:rPr>
        <w:t xml:space="preserve">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сельского поселения </w:t>
      </w:r>
      <w:r>
        <w:rPr>
          <w:color w:val="000000"/>
          <w:sz w:val="28"/>
          <w:szCs w:val="28"/>
        </w:rPr>
        <w:t>Дубровинского</w:t>
      </w:r>
      <w:r w:rsidRPr="00562E12">
        <w:rPr>
          <w:color w:val="000000"/>
          <w:sz w:val="28"/>
          <w:szCs w:val="28"/>
        </w:rPr>
        <w:t xml:space="preserve"> сельсовета Мошковского муниципального района Новосибирской области, Совет депутатов </w:t>
      </w:r>
      <w:r>
        <w:rPr>
          <w:color w:val="000000"/>
          <w:sz w:val="28"/>
          <w:szCs w:val="28"/>
        </w:rPr>
        <w:t>Дубровинского</w:t>
      </w:r>
      <w:r w:rsidRPr="00562E12">
        <w:rPr>
          <w:color w:val="000000"/>
          <w:sz w:val="28"/>
          <w:szCs w:val="28"/>
        </w:rPr>
        <w:t xml:space="preserve"> сельсовета Мошковского района Новосибирской области</w:t>
      </w:r>
    </w:p>
    <w:p w:rsidR="003E57E9" w:rsidRPr="00335927" w:rsidRDefault="003E57E9" w:rsidP="003E57E9">
      <w:pPr>
        <w:shd w:val="clear" w:color="auto" w:fill="FFFFFF"/>
        <w:ind w:firstLine="851"/>
        <w:jc w:val="both"/>
        <w:rPr>
          <w:b/>
          <w:color w:val="000000"/>
          <w:sz w:val="28"/>
          <w:szCs w:val="28"/>
        </w:rPr>
      </w:pPr>
      <w:r w:rsidRPr="00335927">
        <w:rPr>
          <w:b/>
          <w:color w:val="000000"/>
          <w:sz w:val="28"/>
          <w:szCs w:val="28"/>
        </w:rPr>
        <w:t>РЕШИЛ:</w:t>
      </w:r>
    </w:p>
    <w:p w:rsidR="003E57E9" w:rsidRPr="00562E12" w:rsidRDefault="003E57E9" w:rsidP="003E57E9">
      <w:pPr>
        <w:shd w:val="clear" w:color="auto" w:fill="FFFFFF"/>
        <w:ind w:firstLine="851"/>
        <w:jc w:val="both"/>
        <w:rPr>
          <w:color w:val="000000"/>
          <w:sz w:val="28"/>
          <w:szCs w:val="28"/>
        </w:rPr>
      </w:pPr>
      <w:r w:rsidRPr="00562E12">
        <w:rPr>
          <w:color w:val="000000"/>
          <w:sz w:val="28"/>
          <w:szCs w:val="28"/>
        </w:rPr>
        <w:t xml:space="preserve">1. Утвердить прилагаемый Перечень индикаторов риска нарушения обязательных требований по видам муниципального контроля на территории </w:t>
      </w:r>
      <w:r>
        <w:rPr>
          <w:color w:val="000000"/>
          <w:sz w:val="28"/>
          <w:szCs w:val="28"/>
        </w:rPr>
        <w:t>Дубровинского</w:t>
      </w:r>
      <w:r w:rsidRPr="00562E12">
        <w:rPr>
          <w:color w:val="000000"/>
          <w:sz w:val="28"/>
          <w:szCs w:val="28"/>
        </w:rPr>
        <w:t xml:space="preserve"> сельсовета Мошковского района Новосибирской области.</w:t>
      </w:r>
    </w:p>
    <w:p w:rsidR="003E57E9" w:rsidRPr="00562E12" w:rsidRDefault="003E57E9" w:rsidP="003E57E9">
      <w:pPr>
        <w:shd w:val="clear" w:color="auto" w:fill="FFFFFF"/>
        <w:ind w:firstLine="851"/>
        <w:jc w:val="both"/>
        <w:rPr>
          <w:color w:val="000000"/>
          <w:sz w:val="28"/>
          <w:szCs w:val="28"/>
        </w:rPr>
      </w:pPr>
      <w:r w:rsidRPr="00562E12">
        <w:rPr>
          <w:color w:val="000000"/>
          <w:sz w:val="28"/>
          <w:szCs w:val="28"/>
        </w:rPr>
        <w:t xml:space="preserve">2. Установить, что данный Перечень индикаторов риска нарушения обязательных требований по видам муниципального контроля на территории </w:t>
      </w:r>
      <w:r>
        <w:rPr>
          <w:color w:val="000000"/>
          <w:sz w:val="28"/>
          <w:szCs w:val="28"/>
        </w:rPr>
        <w:t>Дубровинского</w:t>
      </w:r>
      <w:r w:rsidRPr="00562E12">
        <w:rPr>
          <w:color w:val="000000"/>
          <w:sz w:val="28"/>
          <w:szCs w:val="28"/>
        </w:rPr>
        <w:t xml:space="preserve"> сельсовета Мошковского района Новосибирской области используется для определения необходимости проведения внеплановых проверок при осуществлении муниципального контроля на территории </w:t>
      </w:r>
      <w:r>
        <w:rPr>
          <w:color w:val="000000"/>
          <w:sz w:val="28"/>
          <w:szCs w:val="28"/>
        </w:rPr>
        <w:t xml:space="preserve">Дубровинского </w:t>
      </w:r>
      <w:r w:rsidRPr="00562E12">
        <w:rPr>
          <w:color w:val="000000"/>
          <w:sz w:val="28"/>
          <w:szCs w:val="28"/>
        </w:rPr>
        <w:t>сельсовета Мошковского района Новосибирской области.</w:t>
      </w:r>
    </w:p>
    <w:p w:rsidR="003E57E9" w:rsidRPr="00562E12" w:rsidRDefault="003E57E9" w:rsidP="003E57E9">
      <w:pPr>
        <w:shd w:val="clear" w:color="auto" w:fill="FFFFFF"/>
        <w:ind w:firstLine="851"/>
        <w:jc w:val="both"/>
        <w:rPr>
          <w:color w:val="000000"/>
          <w:sz w:val="28"/>
          <w:szCs w:val="28"/>
        </w:rPr>
      </w:pPr>
      <w:r w:rsidRPr="00562E12">
        <w:rPr>
          <w:color w:val="000000"/>
          <w:sz w:val="28"/>
          <w:szCs w:val="28"/>
        </w:rPr>
        <w:t>3. Опубликовать настоящее решение в газете «</w:t>
      </w:r>
      <w:r>
        <w:rPr>
          <w:color w:val="000000"/>
          <w:sz w:val="28"/>
          <w:szCs w:val="28"/>
        </w:rPr>
        <w:t>Вести Дубровинского сельсовета</w:t>
      </w:r>
      <w:r w:rsidRPr="00562E12">
        <w:rPr>
          <w:color w:val="000000"/>
          <w:sz w:val="28"/>
          <w:szCs w:val="28"/>
        </w:rPr>
        <w:t xml:space="preserve">» и разместить на официальном сайте </w:t>
      </w:r>
      <w:r>
        <w:rPr>
          <w:color w:val="000000"/>
          <w:sz w:val="28"/>
          <w:szCs w:val="28"/>
        </w:rPr>
        <w:t>Дубровинского</w:t>
      </w:r>
      <w:r w:rsidRPr="00562E12">
        <w:rPr>
          <w:color w:val="000000"/>
          <w:sz w:val="28"/>
          <w:szCs w:val="28"/>
        </w:rPr>
        <w:t xml:space="preserve"> сельсовета Мошковского района Новосибирской области.</w:t>
      </w:r>
    </w:p>
    <w:p w:rsidR="003E57E9" w:rsidRPr="00562E12" w:rsidRDefault="003E57E9" w:rsidP="003E57E9">
      <w:pPr>
        <w:shd w:val="clear" w:color="auto" w:fill="FFFFFF"/>
        <w:ind w:firstLine="851"/>
        <w:jc w:val="both"/>
        <w:rPr>
          <w:color w:val="000000"/>
          <w:sz w:val="28"/>
          <w:szCs w:val="28"/>
        </w:rPr>
      </w:pPr>
      <w:r w:rsidRPr="00562E12">
        <w:rPr>
          <w:color w:val="000000"/>
          <w:sz w:val="28"/>
          <w:szCs w:val="28"/>
        </w:rPr>
        <w:t>4. Настоящее реш</w:t>
      </w:r>
      <w:r w:rsidR="003E726A">
        <w:rPr>
          <w:color w:val="000000"/>
          <w:sz w:val="28"/>
          <w:szCs w:val="28"/>
        </w:rPr>
        <w:t xml:space="preserve">ение вступает в силу с 01 марта </w:t>
      </w:r>
      <w:r w:rsidRPr="00562E12">
        <w:rPr>
          <w:color w:val="000000"/>
          <w:sz w:val="28"/>
          <w:szCs w:val="28"/>
        </w:rPr>
        <w:t xml:space="preserve"> 2022 года.</w:t>
      </w:r>
    </w:p>
    <w:p w:rsidR="003E57E9" w:rsidRPr="00562E12" w:rsidRDefault="003E57E9" w:rsidP="003E57E9">
      <w:pPr>
        <w:shd w:val="clear" w:color="auto" w:fill="FFFFFF"/>
        <w:ind w:firstLine="851"/>
        <w:jc w:val="both"/>
        <w:rPr>
          <w:color w:val="000000"/>
          <w:sz w:val="28"/>
          <w:szCs w:val="28"/>
        </w:rPr>
      </w:pPr>
      <w:r w:rsidRPr="00562E12">
        <w:rPr>
          <w:color w:val="000000"/>
          <w:sz w:val="28"/>
          <w:szCs w:val="28"/>
        </w:rPr>
        <w:t> </w:t>
      </w:r>
    </w:p>
    <w:p w:rsidR="003E57E9" w:rsidRPr="00480AED" w:rsidRDefault="003E57E9" w:rsidP="003E57E9">
      <w:pPr>
        <w:autoSpaceDE w:val="0"/>
        <w:autoSpaceDN w:val="0"/>
        <w:adjustRightInd w:val="0"/>
        <w:jc w:val="both"/>
        <w:rPr>
          <w:snapToGrid/>
          <w:sz w:val="28"/>
          <w:szCs w:val="28"/>
        </w:rPr>
      </w:pPr>
      <w:r>
        <w:rPr>
          <w:snapToGrid/>
          <w:sz w:val="28"/>
          <w:szCs w:val="28"/>
        </w:rPr>
        <w:t>Глава Дубровинского</w:t>
      </w:r>
      <w:r w:rsidRPr="00480AED">
        <w:rPr>
          <w:snapToGrid/>
          <w:sz w:val="28"/>
          <w:szCs w:val="28"/>
        </w:rPr>
        <w:t xml:space="preserve"> сельсовета</w:t>
      </w:r>
    </w:p>
    <w:p w:rsidR="003E57E9" w:rsidRPr="00480AED" w:rsidRDefault="003E57E9" w:rsidP="003E57E9">
      <w:pPr>
        <w:autoSpaceDE w:val="0"/>
        <w:autoSpaceDN w:val="0"/>
        <w:adjustRightInd w:val="0"/>
        <w:jc w:val="both"/>
        <w:rPr>
          <w:snapToGrid/>
          <w:sz w:val="28"/>
          <w:szCs w:val="28"/>
        </w:rPr>
      </w:pPr>
      <w:r w:rsidRPr="00480AED">
        <w:rPr>
          <w:snapToGrid/>
          <w:sz w:val="28"/>
          <w:szCs w:val="28"/>
        </w:rPr>
        <w:t>Мошковского района</w:t>
      </w:r>
    </w:p>
    <w:p w:rsidR="003E57E9" w:rsidRPr="00480AED" w:rsidRDefault="003E57E9" w:rsidP="003E57E9">
      <w:pPr>
        <w:autoSpaceDE w:val="0"/>
        <w:autoSpaceDN w:val="0"/>
        <w:adjustRightInd w:val="0"/>
        <w:jc w:val="both"/>
        <w:rPr>
          <w:snapToGrid/>
          <w:sz w:val="28"/>
          <w:szCs w:val="28"/>
        </w:rPr>
      </w:pPr>
      <w:r w:rsidRPr="00480AED">
        <w:rPr>
          <w:snapToGrid/>
          <w:sz w:val="28"/>
          <w:szCs w:val="28"/>
        </w:rPr>
        <w:t xml:space="preserve">Новосибирской области                                                            </w:t>
      </w:r>
      <w:r>
        <w:rPr>
          <w:snapToGrid/>
          <w:sz w:val="28"/>
          <w:szCs w:val="28"/>
        </w:rPr>
        <w:t xml:space="preserve">    </w:t>
      </w:r>
      <w:r w:rsidR="00335927">
        <w:rPr>
          <w:snapToGrid/>
          <w:sz w:val="28"/>
          <w:szCs w:val="28"/>
        </w:rPr>
        <w:t xml:space="preserve">      </w:t>
      </w:r>
      <w:bookmarkStart w:id="0" w:name="_GoBack"/>
      <w:bookmarkEnd w:id="0"/>
      <w:r>
        <w:rPr>
          <w:snapToGrid/>
          <w:sz w:val="28"/>
          <w:szCs w:val="28"/>
        </w:rPr>
        <w:t xml:space="preserve"> О.С.Шумкин</w:t>
      </w:r>
    </w:p>
    <w:p w:rsidR="003E57E9" w:rsidRPr="00480AED" w:rsidRDefault="003E57E9" w:rsidP="003E57E9">
      <w:pPr>
        <w:autoSpaceDE w:val="0"/>
        <w:autoSpaceDN w:val="0"/>
        <w:adjustRightInd w:val="0"/>
        <w:jc w:val="both"/>
        <w:rPr>
          <w:snapToGrid/>
          <w:sz w:val="28"/>
          <w:szCs w:val="28"/>
        </w:rPr>
      </w:pPr>
    </w:p>
    <w:p w:rsidR="003E57E9" w:rsidRPr="00480AED" w:rsidRDefault="003E57E9" w:rsidP="003E57E9">
      <w:pPr>
        <w:autoSpaceDE w:val="0"/>
        <w:autoSpaceDN w:val="0"/>
        <w:adjustRightInd w:val="0"/>
        <w:jc w:val="both"/>
        <w:rPr>
          <w:snapToGrid/>
          <w:sz w:val="28"/>
          <w:szCs w:val="28"/>
        </w:rPr>
      </w:pPr>
      <w:r w:rsidRPr="00480AED">
        <w:rPr>
          <w:snapToGrid/>
          <w:sz w:val="28"/>
          <w:szCs w:val="28"/>
        </w:rPr>
        <w:t>Председатель Совета депутатов</w:t>
      </w:r>
    </w:p>
    <w:p w:rsidR="003E57E9" w:rsidRPr="00480AED" w:rsidRDefault="003E57E9" w:rsidP="003E57E9">
      <w:pPr>
        <w:autoSpaceDE w:val="0"/>
        <w:autoSpaceDN w:val="0"/>
        <w:adjustRightInd w:val="0"/>
        <w:jc w:val="both"/>
        <w:rPr>
          <w:snapToGrid/>
          <w:sz w:val="28"/>
          <w:szCs w:val="28"/>
        </w:rPr>
      </w:pPr>
      <w:r>
        <w:rPr>
          <w:snapToGrid/>
          <w:sz w:val="28"/>
          <w:szCs w:val="28"/>
        </w:rPr>
        <w:t>Дубровинского</w:t>
      </w:r>
      <w:r w:rsidRPr="00480AED">
        <w:rPr>
          <w:snapToGrid/>
          <w:sz w:val="28"/>
          <w:szCs w:val="28"/>
        </w:rPr>
        <w:t xml:space="preserve"> сельсовета</w:t>
      </w:r>
    </w:p>
    <w:p w:rsidR="003E57E9" w:rsidRPr="00480AED" w:rsidRDefault="003E57E9" w:rsidP="003E57E9">
      <w:pPr>
        <w:autoSpaceDE w:val="0"/>
        <w:autoSpaceDN w:val="0"/>
        <w:adjustRightInd w:val="0"/>
        <w:jc w:val="both"/>
        <w:rPr>
          <w:snapToGrid/>
          <w:sz w:val="28"/>
          <w:szCs w:val="28"/>
        </w:rPr>
      </w:pPr>
      <w:r w:rsidRPr="00480AED">
        <w:rPr>
          <w:snapToGrid/>
          <w:sz w:val="28"/>
          <w:szCs w:val="28"/>
        </w:rPr>
        <w:t>Мошковского района</w:t>
      </w:r>
    </w:p>
    <w:p w:rsidR="003E57E9" w:rsidRDefault="003E57E9" w:rsidP="003E57E9">
      <w:pPr>
        <w:autoSpaceDE w:val="0"/>
        <w:autoSpaceDN w:val="0"/>
        <w:adjustRightInd w:val="0"/>
        <w:jc w:val="both"/>
        <w:rPr>
          <w:snapToGrid/>
          <w:sz w:val="28"/>
          <w:szCs w:val="28"/>
        </w:rPr>
      </w:pPr>
      <w:r w:rsidRPr="00480AED">
        <w:rPr>
          <w:snapToGrid/>
          <w:sz w:val="28"/>
          <w:szCs w:val="28"/>
        </w:rPr>
        <w:t xml:space="preserve">Новосибирской области                                                           </w:t>
      </w:r>
      <w:r>
        <w:rPr>
          <w:snapToGrid/>
          <w:sz w:val="28"/>
          <w:szCs w:val="28"/>
        </w:rPr>
        <w:t xml:space="preserve">     </w:t>
      </w:r>
      <w:r w:rsidR="00335927">
        <w:rPr>
          <w:snapToGrid/>
          <w:sz w:val="28"/>
          <w:szCs w:val="28"/>
        </w:rPr>
        <w:t xml:space="preserve">     </w:t>
      </w:r>
      <w:r>
        <w:rPr>
          <w:snapToGrid/>
          <w:sz w:val="28"/>
          <w:szCs w:val="28"/>
        </w:rPr>
        <w:t>Т.И.Некрасова</w:t>
      </w:r>
    </w:p>
    <w:p w:rsidR="003E57E9" w:rsidRPr="002D1DAA" w:rsidRDefault="003E57E9" w:rsidP="003E57E9">
      <w:pPr>
        <w:shd w:val="clear" w:color="auto" w:fill="FFFFFF"/>
        <w:ind w:left="4678" w:hanging="142"/>
        <w:jc w:val="right"/>
        <w:rPr>
          <w:color w:val="000000"/>
          <w:sz w:val="28"/>
          <w:szCs w:val="28"/>
        </w:rPr>
      </w:pPr>
      <w:r>
        <w:rPr>
          <w:color w:val="000000"/>
          <w:sz w:val="28"/>
          <w:szCs w:val="28"/>
        </w:rPr>
        <w:br w:type="page"/>
      </w:r>
      <w:r w:rsidRPr="002D1DAA">
        <w:rPr>
          <w:color w:val="000000"/>
          <w:sz w:val="28"/>
          <w:szCs w:val="28"/>
        </w:rPr>
        <w:lastRenderedPageBreak/>
        <w:t>Приложение</w:t>
      </w:r>
    </w:p>
    <w:p w:rsidR="003E57E9" w:rsidRPr="002D1DAA" w:rsidRDefault="003E57E9" w:rsidP="003E57E9">
      <w:pPr>
        <w:shd w:val="clear" w:color="auto" w:fill="FFFFFF"/>
        <w:ind w:left="4678" w:hanging="142"/>
        <w:jc w:val="right"/>
        <w:rPr>
          <w:color w:val="000000"/>
          <w:sz w:val="28"/>
          <w:szCs w:val="28"/>
        </w:rPr>
      </w:pPr>
      <w:r w:rsidRPr="002D1DAA">
        <w:rPr>
          <w:color w:val="000000"/>
          <w:sz w:val="28"/>
          <w:szCs w:val="28"/>
        </w:rPr>
        <w:t>к решению пятнадцатой сессии</w:t>
      </w:r>
    </w:p>
    <w:p w:rsidR="004A6992" w:rsidRPr="002D1DAA" w:rsidRDefault="003E57E9" w:rsidP="003E57E9">
      <w:pPr>
        <w:shd w:val="clear" w:color="auto" w:fill="FFFFFF"/>
        <w:ind w:left="4678" w:hanging="142"/>
        <w:jc w:val="right"/>
        <w:rPr>
          <w:color w:val="000000"/>
          <w:sz w:val="28"/>
          <w:szCs w:val="28"/>
        </w:rPr>
      </w:pPr>
      <w:r w:rsidRPr="002D1DAA">
        <w:rPr>
          <w:color w:val="000000"/>
          <w:sz w:val="28"/>
          <w:szCs w:val="28"/>
        </w:rPr>
        <w:t xml:space="preserve">Совета депутатов </w:t>
      </w:r>
    </w:p>
    <w:p w:rsidR="003E57E9" w:rsidRPr="002D1DAA" w:rsidRDefault="003E57E9" w:rsidP="003E57E9">
      <w:pPr>
        <w:shd w:val="clear" w:color="auto" w:fill="FFFFFF"/>
        <w:ind w:left="4678" w:hanging="142"/>
        <w:jc w:val="right"/>
        <w:rPr>
          <w:color w:val="000000"/>
          <w:sz w:val="28"/>
          <w:szCs w:val="28"/>
        </w:rPr>
      </w:pPr>
      <w:r w:rsidRPr="002D1DAA">
        <w:rPr>
          <w:color w:val="000000"/>
          <w:sz w:val="28"/>
          <w:szCs w:val="28"/>
        </w:rPr>
        <w:t>Дубровинского сельсовета</w:t>
      </w:r>
    </w:p>
    <w:p w:rsidR="003E57E9" w:rsidRPr="002D1DAA" w:rsidRDefault="003E57E9" w:rsidP="003E57E9">
      <w:pPr>
        <w:shd w:val="clear" w:color="auto" w:fill="FFFFFF"/>
        <w:ind w:left="4678" w:hanging="142"/>
        <w:jc w:val="right"/>
        <w:rPr>
          <w:color w:val="000000"/>
          <w:sz w:val="28"/>
          <w:szCs w:val="28"/>
        </w:rPr>
      </w:pPr>
      <w:r w:rsidRPr="002D1DAA">
        <w:rPr>
          <w:color w:val="000000"/>
          <w:sz w:val="28"/>
          <w:szCs w:val="28"/>
        </w:rPr>
        <w:t xml:space="preserve">Мошковского района </w:t>
      </w:r>
    </w:p>
    <w:p w:rsidR="003E57E9" w:rsidRPr="002D1DAA" w:rsidRDefault="003E57E9" w:rsidP="003E57E9">
      <w:pPr>
        <w:shd w:val="clear" w:color="auto" w:fill="FFFFFF"/>
        <w:ind w:left="4678" w:hanging="142"/>
        <w:jc w:val="right"/>
        <w:rPr>
          <w:color w:val="000000"/>
          <w:sz w:val="28"/>
          <w:szCs w:val="28"/>
        </w:rPr>
      </w:pPr>
      <w:r w:rsidRPr="002D1DAA">
        <w:rPr>
          <w:color w:val="000000"/>
          <w:sz w:val="28"/>
          <w:szCs w:val="28"/>
        </w:rPr>
        <w:t>Новосибирской области</w:t>
      </w:r>
    </w:p>
    <w:p w:rsidR="003E57E9" w:rsidRPr="002D1DAA" w:rsidRDefault="003E57E9" w:rsidP="003E57E9">
      <w:pPr>
        <w:shd w:val="clear" w:color="auto" w:fill="FFFFFF"/>
        <w:ind w:left="4678" w:hanging="142"/>
        <w:jc w:val="right"/>
        <w:rPr>
          <w:color w:val="000000"/>
          <w:sz w:val="28"/>
          <w:szCs w:val="28"/>
        </w:rPr>
      </w:pPr>
      <w:r w:rsidRPr="002D1DAA">
        <w:rPr>
          <w:color w:val="000000"/>
          <w:sz w:val="28"/>
          <w:szCs w:val="28"/>
        </w:rPr>
        <w:t xml:space="preserve">от </w:t>
      </w:r>
      <w:r w:rsidR="00894FCF" w:rsidRPr="002D1DAA">
        <w:rPr>
          <w:color w:val="000000"/>
          <w:sz w:val="28"/>
          <w:szCs w:val="28"/>
        </w:rPr>
        <w:t>25</w:t>
      </w:r>
      <w:r w:rsidRPr="002D1DAA">
        <w:rPr>
          <w:color w:val="000000"/>
          <w:sz w:val="28"/>
          <w:szCs w:val="28"/>
        </w:rPr>
        <w:t xml:space="preserve">.03.2022 № </w:t>
      </w:r>
      <w:r w:rsidR="004A6992" w:rsidRPr="002D1DAA">
        <w:rPr>
          <w:color w:val="000000"/>
          <w:sz w:val="28"/>
          <w:szCs w:val="28"/>
        </w:rPr>
        <w:t>73</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 </w:t>
      </w:r>
    </w:p>
    <w:p w:rsidR="003E57E9" w:rsidRPr="002D1DAA" w:rsidRDefault="003E57E9" w:rsidP="003E57E9">
      <w:pPr>
        <w:shd w:val="clear" w:color="auto" w:fill="FFFFFF"/>
        <w:ind w:firstLine="851"/>
        <w:jc w:val="center"/>
        <w:rPr>
          <w:color w:val="000000"/>
          <w:sz w:val="28"/>
          <w:szCs w:val="28"/>
        </w:rPr>
      </w:pPr>
      <w:r w:rsidRPr="002D1DAA">
        <w:rPr>
          <w:b/>
          <w:bCs/>
          <w:color w:val="000000"/>
          <w:sz w:val="28"/>
          <w:szCs w:val="28"/>
        </w:rPr>
        <w:t>ПЕРЕЧЕНЬ</w:t>
      </w:r>
    </w:p>
    <w:p w:rsidR="003E57E9" w:rsidRPr="002D1DAA" w:rsidRDefault="003E57E9" w:rsidP="003E57E9">
      <w:pPr>
        <w:shd w:val="clear" w:color="auto" w:fill="FFFFFF"/>
        <w:ind w:firstLine="851"/>
        <w:jc w:val="center"/>
        <w:rPr>
          <w:color w:val="000000"/>
          <w:sz w:val="28"/>
          <w:szCs w:val="28"/>
        </w:rPr>
      </w:pPr>
      <w:r w:rsidRPr="002D1DAA">
        <w:rPr>
          <w:b/>
          <w:bCs/>
          <w:color w:val="000000"/>
          <w:sz w:val="28"/>
          <w:szCs w:val="28"/>
        </w:rPr>
        <w:t xml:space="preserve">индикаторов риска нарушения обязательных требований по видам муниципального контроля </w:t>
      </w:r>
      <w:r w:rsidR="002D1DAA" w:rsidRPr="002D1DAA">
        <w:rPr>
          <w:b/>
          <w:bCs/>
          <w:color w:val="000000"/>
          <w:sz w:val="28"/>
          <w:szCs w:val="28"/>
        </w:rPr>
        <w:t xml:space="preserve">используемых для определения необходимости проведения внеплановой проверки </w:t>
      </w:r>
      <w:r w:rsidRPr="002D1DAA">
        <w:rPr>
          <w:b/>
          <w:bCs/>
          <w:color w:val="000000"/>
          <w:sz w:val="28"/>
          <w:szCs w:val="28"/>
        </w:rPr>
        <w:t>на территории Дубровинского сельсовета</w:t>
      </w:r>
      <w:r w:rsidRPr="002D1DAA">
        <w:rPr>
          <w:color w:val="000000"/>
          <w:sz w:val="28"/>
          <w:szCs w:val="28"/>
        </w:rPr>
        <w:t xml:space="preserve"> </w:t>
      </w:r>
      <w:r w:rsidRPr="002D1DAA">
        <w:rPr>
          <w:b/>
          <w:bCs/>
          <w:color w:val="000000"/>
          <w:sz w:val="28"/>
          <w:szCs w:val="28"/>
        </w:rPr>
        <w:t>Мошковского района Новосибирской области</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 </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 </w:t>
      </w:r>
    </w:p>
    <w:p w:rsidR="003E57E9" w:rsidRPr="002D1DAA" w:rsidRDefault="003E57E9" w:rsidP="003E57E9">
      <w:pPr>
        <w:shd w:val="clear" w:color="auto" w:fill="FFFFFF"/>
        <w:ind w:firstLine="851"/>
        <w:jc w:val="both"/>
        <w:rPr>
          <w:color w:val="000000"/>
          <w:sz w:val="28"/>
          <w:szCs w:val="28"/>
        </w:rPr>
      </w:pPr>
      <w:r w:rsidRPr="002D1DAA">
        <w:rPr>
          <w:b/>
          <w:bCs/>
          <w:color w:val="000000"/>
          <w:sz w:val="28"/>
          <w:szCs w:val="28"/>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жилищного контроля</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 </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1.1. 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параметров объекта контроля с высокой степенью вероятности свидетельствующей о наличии риска нарушения следующих обязательных требований в отношении муниципального жилищного фонда:</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2) требований к формированию фондов капитального ремонта;</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10) требований к обеспечению доступности для инвалидов помещений в многоквартирных домах;</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11) требований к предоставлению жилых помещений в наемных домах социального использования.</w:t>
      </w:r>
    </w:p>
    <w:p w:rsidR="003E57E9" w:rsidRPr="002D1DAA" w:rsidRDefault="003E57E9" w:rsidP="003E57E9">
      <w:pPr>
        <w:shd w:val="clear" w:color="auto" w:fill="FFFFFF"/>
        <w:ind w:firstLine="851"/>
        <w:jc w:val="both"/>
        <w:rPr>
          <w:color w:val="000000"/>
          <w:sz w:val="28"/>
          <w:szCs w:val="28"/>
        </w:rPr>
      </w:pPr>
      <w:r w:rsidRPr="002D1DAA">
        <w:rPr>
          <w:color w:val="000000"/>
          <w:sz w:val="28"/>
          <w:szCs w:val="28"/>
        </w:rPr>
        <w:t> </w:t>
      </w:r>
    </w:p>
    <w:p w:rsidR="00FD5C78" w:rsidRPr="002D1DAA" w:rsidRDefault="00FD5C78" w:rsidP="00FD5C78">
      <w:pPr>
        <w:shd w:val="clear" w:color="auto" w:fill="FFFFFF"/>
        <w:ind w:firstLine="851"/>
        <w:jc w:val="both"/>
        <w:rPr>
          <w:color w:val="000000"/>
          <w:sz w:val="28"/>
          <w:szCs w:val="28"/>
        </w:rPr>
      </w:pPr>
      <w:r w:rsidRPr="002D1DAA">
        <w:rPr>
          <w:b/>
          <w:bCs/>
          <w:color w:val="000000"/>
          <w:sz w:val="28"/>
          <w:szCs w:val="28"/>
        </w:rPr>
        <w:t>2.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и в дорожном хозяйстве</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 </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2.1. Поступление в орган муниципального контроля на автомобильном транспорте и в дорожном хозяйстве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параметров объекта контроля с высокой степенью вероятности свидетельствующей о наличии риска нарушения следующих обязательных требований:</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1) деятельность по использованию полос отвода и (или) придорожных полос автомобильных дорог общего пользования местного значения;</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3)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4)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5)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6) внесение платы за присоединение объектов дорожного сервиса к автомобильным дорогам общего пользования местного значения;</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7)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lastRenderedPageBreak/>
        <w:t>8)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9)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10) придорожные полосы и полосы отвода автомобильных дорог общего пользования местного значения;</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11) автомобильная дорога общего пользования местного значения и искусственные дорожные сооружения на ней;</w:t>
      </w:r>
    </w:p>
    <w:p w:rsidR="00FD5C78" w:rsidRPr="002D1DAA" w:rsidRDefault="00FD5C78" w:rsidP="00FD5C78">
      <w:pPr>
        <w:shd w:val="clear" w:color="auto" w:fill="FFFFFF"/>
        <w:ind w:firstLine="851"/>
        <w:jc w:val="both"/>
        <w:rPr>
          <w:color w:val="000000"/>
          <w:sz w:val="28"/>
          <w:szCs w:val="28"/>
        </w:rPr>
      </w:pPr>
      <w:r w:rsidRPr="002D1DAA">
        <w:rPr>
          <w:color w:val="000000"/>
          <w:sz w:val="28"/>
          <w:szCs w:val="28"/>
        </w:rPr>
        <w:t>12) примыкания к автомобильным дорогам местного значения, в том числе примыкания объектов дорожного сервиса.</w:t>
      </w:r>
    </w:p>
    <w:p w:rsidR="00FD5C78" w:rsidRPr="002D1DAA" w:rsidRDefault="00FD5C78" w:rsidP="003E57E9">
      <w:pPr>
        <w:shd w:val="clear" w:color="auto" w:fill="FFFFFF"/>
        <w:ind w:firstLine="851"/>
        <w:jc w:val="both"/>
        <w:rPr>
          <w:color w:val="000000"/>
          <w:sz w:val="28"/>
          <w:szCs w:val="28"/>
        </w:rPr>
      </w:pPr>
    </w:p>
    <w:p w:rsidR="005A3C80" w:rsidRPr="002D1DAA" w:rsidRDefault="002D1DAA" w:rsidP="002D1DAA">
      <w:pPr>
        <w:widowControl w:val="0"/>
        <w:autoSpaceDE w:val="0"/>
        <w:autoSpaceDN w:val="0"/>
        <w:adjustRightInd w:val="0"/>
        <w:jc w:val="center"/>
        <w:rPr>
          <w:b/>
          <w:sz w:val="28"/>
          <w:szCs w:val="28"/>
        </w:rPr>
      </w:pPr>
      <w:r w:rsidRPr="002D1DAA">
        <w:rPr>
          <w:b/>
          <w:sz w:val="28"/>
          <w:szCs w:val="28"/>
        </w:rPr>
        <w:t>3. Индикаторы</w:t>
      </w:r>
      <w:r w:rsidR="005A3C80" w:rsidRPr="002D1DAA">
        <w:rPr>
          <w:b/>
          <w:sz w:val="28"/>
          <w:szCs w:val="28"/>
        </w:rPr>
        <w:t xml:space="preserve"> риска нарушения обязательн</w:t>
      </w:r>
      <w:r w:rsidRPr="002D1DAA">
        <w:rPr>
          <w:b/>
          <w:sz w:val="28"/>
          <w:szCs w:val="28"/>
        </w:rPr>
        <w:t>ых требований в области  охраны и использования особо охраняемых природных территорий</w:t>
      </w:r>
      <w:r w:rsidRPr="002D1DAA">
        <w:rPr>
          <w:b/>
          <w:bCs/>
          <w:color w:val="000000"/>
          <w:sz w:val="28"/>
          <w:szCs w:val="28"/>
        </w:rPr>
        <w:t xml:space="preserve"> используемых для определения необходимости проведения внеплановой проверки</w:t>
      </w:r>
    </w:p>
    <w:p w:rsidR="005A3C80" w:rsidRPr="002D1DAA" w:rsidRDefault="005A3C80" w:rsidP="005A3C80">
      <w:pPr>
        <w:widowControl w:val="0"/>
        <w:autoSpaceDE w:val="0"/>
        <w:autoSpaceDN w:val="0"/>
        <w:adjustRightInd w:val="0"/>
        <w:ind w:firstLine="567"/>
        <w:jc w:val="both"/>
        <w:rPr>
          <w:sz w:val="28"/>
          <w:szCs w:val="28"/>
        </w:rPr>
      </w:pPr>
    </w:p>
    <w:p w:rsidR="005A3C80" w:rsidRPr="002D1DAA" w:rsidRDefault="005A3C80" w:rsidP="005A3C80">
      <w:pPr>
        <w:ind w:firstLine="567"/>
        <w:jc w:val="both"/>
        <w:rPr>
          <w:sz w:val="28"/>
          <w:szCs w:val="28"/>
        </w:rPr>
      </w:pPr>
      <w:r w:rsidRPr="002D1DAA">
        <w:rPr>
          <w:sz w:val="28"/>
          <w:szCs w:val="28"/>
        </w:rPr>
        <w:t xml:space="preserve">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w:t>
      </w:r>
      <w:r w:rsidRPr="002D1DAA">
        <w:rPr>
          <w:sz w:val="28"/>
          <w:szCs w:val="28"/>
        </w:rPr>
        <w:br/>
        <w:t xml:space="preserve">на нарушение обязательных требований касающихся: </w:t>
      </w:r>
    </w:p>
    <w:p w:rsidR="005A3C80" w:rsidRPr="002D1DAA" w:rsidRDefault="005A3C80" w:rsidP="005A3C80">
      <w:pPr>
        <w:ind w:firstLine="567"/>
        <w:jc w:val="both"/>
        <w:rPr>
          <w:sz w:val="28"/>
          <w:szCs w:val="28"/>
        </w:rPr>
      </w:pPr>
      <w:r w:rsidRPr="002D1DAA">
        <w:rPr>
          <w:sz w:val="28"/>
          <w:szCs w:val="28"/>
        </w:rPr>
        <w:t>режима особо охраняемой природной территории;</w:t>
      </w:r>
    </w:p>
    <w:p w:rsidR="005A3C80" w:rsidRPr="002D1DAA" w:rsidRDefault="005A3C80" w:rsidP="005A3C80">
      <w:pPr>
        <w:ind w:firstLine="567"/>
        <w:jc w:val="both"/>
        <w:rPr>
          <w:sz w:val="28"/>
          <w:szCs w:val="28"/>
        </w:rPr>
      </w:pPr>
      <w:r w:rsidRPr="002D1DAA">
        <w:rPr>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r w:rsidRPr="002D1DAA">
        <w:rPr>
          <w:sz w:val="28"/>
          <w:szCs w:val="28"/>
        </w:rPr>
        <w:br/>
        <w:t>в границах особо охраняемых природных территорий;</w:t>
      </w:r>
    </w:p>
    <w:p w:rsidR="005A3C80" w:rsidRPr="002D1DAA" w:rsidRDefault="005A3C80" w:rsidP="005A3C80">
      <w:pPr>
        <w:ind w:firstLine="567"/>
        <w:jc w:val="both"/>
        <w:rPr>
          <w:sz w:val="28"/>
          <w:szCs w:val="28"/>
        </w:rPr>
      </w:pPr>
      <w:r w:rsidRPr="002D1DAA">
        <w:rPr>
          <w:sz w:val="28"/>
          <w:szCs w:val="28"/>
        </w:rPr>
        <w:t xml:space="preserve">режима охранных зон особо охраняемых природных территорий; </w:t>
      </w:r>
    </w:p>
    <w:p w:rsidR="005A3C80" w:rsidRPr="002D1DAA" w:rsidRDefault="005A3C80" w:rsidP="005A3C80">
      <w:pPr>
        <w:ind w:firstLine="567"/>
        <w:jc w:val="both"/>
        <w:rPr>
          <w:sz w:val="28"/>
          <w:szCs w:val="28"/>
        </w:rPr>
      </w:pPr>
      <w:r w:rsidRPr="002D1DAA">
        <w:rPr>
          <w:sz w:val="28"/>
          <w:szCs w:val="28"/>
        </w:rPr>
        <w:t>исполнение решений, принимаемых по результатам контрольных (надзорных) мероприятий.</w:t>
      </w:r>
    </w:p>
    <w:p w:rsidR="005A3C80" w:rsidRPr="002D1DAA" w:rsidRDefault="005A3C80" w:rsidP="005A3C80">
      <w:pPr>
        <w:ind w:firstLine="567"/>
        <w:jc w:val="both"/>
        <w:rPr>
          <w:sz w:val="28"/>
          <w:szCs w:val="28"/>
        </w:rPr>
      </w:pPr>
      <w:r w:rsidRPr="002D1DAA">
        <w:rPr>
          <w:sz w:val="28"/>
          <w:szCs w:val="28"/>
        </w:rPr>
        <w:t xml:space="preserve">2. Выявление при проведении контрольных (надзорных) мероприятий без взаимодействия с контролируемым лицом признаков, свидетельствующих </w:t>
      </w:r>
      <w:r w:rsidRPr="002D1DAA">
        <w:rPr>
          <w:sz w:val="28"/>
          <w:szCs w:val="28"/>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5A3C80" w:rsidRPr="002D1DAA" w:rsidRDefault="002D1DAA" w:rsidP="002D1DAA">
      <w:pPr>
        <w:pStyle w:val="ab"/>
        <w:jc w:val="center"/>
        <w:rPr>
          <w:b/>
          <w:sz w:val="28"/>
          <w:szCs w:val="28"/>
        </w:rPr>
      </w:pPr>
      <w:r w:rsidRPr="002D1DAA">
        <w:rPr>
          <w:b/>
          <w:bCs/>
          <w:sz w:val="28"/>
          <w:szCs w:val="28"/>
        </w:rPr>
        <w:t>4.  Индикаторы</w:t>
      </w:r>
      <w:r w:rsidR="005A3C80" w:rsidRPr="002D1DAA">
        <w:rPr>
          <w:b/>
          <w:bCs/>
          <w:sz w:val="28"/>
          <w:szCs w:val="28"/>
        </w:rPr>
        <w:t xml:space="preserve">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лесного контроля</w:t>
      </w:r>
      <w:r w:rsidR="005A3C80" w:rsidRPr="002D1DAA">
        <w:rPr>
          <w:b/>
          <w:sz w:val="28"/>
          <w:szCs w:val="28"/>
        </w:rPr>
        <w:t>:</w:t>
      </w:r>
    </w:p>
    <w:p w:rsidR="005A3C80" w:rsidRPr="002D1DAA" w:rsidRDefault="005A3C80" w:rsidP="002D1DAA">
      <w:pPr>
        <w:pStyle w:val="ab"/>
        <w:ind w:firstLine="851"/>
        <w:jc w:val="both"/>
        <w:rPr>
          <w:color w:val="444141"/>
          <w:sz w:val="28"/>
          <w:szCs w:val="28"/>
        </w:rPr>
      </w:pPr>
      <w:r w:rsidRPr="002D1DAA">
        <w:rPr>
          <w:color w:val="444141"/>
          <w:sz w:val="28"/>
          <w:szCs w:val="28"/>
        </w:rPr>
        <w:t xml:space="preserve">1. Поступление в орган муниципального лесного контроля обращений гражданина или организации, о нарушении юридическими лицами, индивидуальными предпринимателями и гражданами в отношении лесных участков, находящихся в собственности муниципального образования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правовыми актами Российской Федерации, законами и иными нормативными правовыми актами </w:t>
      </w:r>
      <w:r w:rsidR="002D1DAA" w:rsidRPr="002D1DAA">
        <w:rPr>
          <w:color w:val="444141"/>
          <w:sz w:val="28"/>
          <w:szCs w:val="28"/>
        </w:rPr>
        <w:t xml:space="preserve">Российской Федерации </w:t>
      </w:r>
      <w:r w:rsidR="002D1DAA" w:rsidRPr="002D1DAA">
        <w:rPr>
          <w:color w:val="444141"/>
          <w:sz w:val="28"/>
          <w:szCs w:val="28"/>
        </w:rPr>
        <w:lastRenderedPageBreak/>
        <w:t xml:space="preserve">и Новосибирской </w:t>
      </w:r>
      <w:r w:rsidRPr="002D1DAA">
        <w:rPr>
          <w:color w:val="444141"/>
          <w:sz w:val="28"/>
          <w:szCs w:val="28"/>
        </w:rPr>
        <w:t xml:space="preserve">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5A3C80" w:rsidRPr="002D1DAA" w:rsidRDefault="005A3C80" w:rsidP="002D1DAA">
      <w:pPr>
        <w:pStyle w:val="ab"/>
        <w:ind w:firstLine="851"/>
        <w:jc w:val="both"/>
        <w:rPr>
          <w:color w:val="444141"/>
          <w:sz w:val="28"/>
          <w:szCs w:val="28"/>
        </w:rPr>
      </w:pPr>
      <w:r w:rsidRPr="002D1DAA">
        <w:rPr>
          <w:color w:val="444141"/>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лесного контроля от граждан или организаций, о фактах нарушений в отношении лесных участков, находящихся в собственности муниципал</w:t>
      </w:r>
      <w:r w:rsidR="002D1DAA" w:rsidRPr="002D1DAA">
        <w:rPr>
          <w:color w:val="444141"/>
          <w:sz w:val="28"/>
          <w:szCs w:val="28"/>
        </w:rPr>
        <w:t>ьного образования</w:t>
      </w:r>
      <w:r w:rsidRPr="002D1DAA">
        <w:rPr>
          <w:color w:val="444141"/>
          <w:sz w:val="28"/>
          <w:szCs w:val="28"/>
        </w:rPr>
        <w:t xml:space="preserve">,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правовыми актами Российской Федерации, законами и иными нормативными правовыми актами </w:t>
      </w:r>
      <w:r w:rsidR="002D1DAA" w:rsidRPr="002D1DAA">
        <w:rPr>
          <w:color w:val="444141"/>
          <w:sz w:val="28"/>
          <w:szCs w:val="28"/>
        </w:rPr>
        <w:t xml:space="preserve">Российской Федерации и Новосибирской </w:t>
      </w:r>
      <w:r w:rsidRPr="002D1DAA">
        <w:rPr>
          <w:color w:val="444141"/>
          <w:sz w:val="28"/>
          <w:szCs w:val="28"/>
        </w:rPr>
        <w:t xml:space="preserve">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9214C2" w:rsidRPr="002D1DAA" w:rsidRDefault="009214C2">
      <w:pPr>
        <w:rPr>
          <w:sz w:val="28"/>
          <w:szCs w:val="28"/>
        </w:rPr>
      </w:pPr>
    </w:p>
    <w:sectPr w:rsidR="009214C2" w:rsidRPr="002D1DAA" w:rsidSect="00EC4DAA">
      <w:headerReference w:type="even" r:id="rId8"/>
      <w:pgSz w:w="11906" w:h="16838" w:code="9"/>
      <w:pgMar w:top="568" w:right="850" w:bottom="426" w:left="1701" w:header="357"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B1" w:rsidRDefault="000A1FB1">
      <w:r>
        <w:separator/>
      </w:r>
    </w:p>
  </w:endnote>
  <w:endnote w:type="continuationSeparator" w:id="0">
    <w:p w:rsidR="000A1FB1" w:rsidRDefault="000A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altName w:val="Arial Unicode MS"/>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B1" w:rsidRDefault="000A1FB1">
      <w:r>
        <w:separator/>
      </w:r>
    </w:p>
  </w:footnote>
  <w:footnote w:type="continuationSeparator" w:id="0">
    <w:p w:rsidR="000A1FB1" w:rsidRDefault="000A1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8E" w:rsidRDefault="00021F96" w:rsidP="004017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AF5F8E" w:rsidRDefault="000A1F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D0"/>
    <w:rsid w:val="00021F96"/>
    <w:rsid w:val="000A1FB1"/>
    <w:rsid w:val="000D3DDD"/>
    <w:rsid w:val="002D1DAA"/>
    <w:rsid w:val="00335927"/>
    <w:rsid w:val="003E57E9"/>
    <w:rsid w:val="003E726A"/>
    <w:rsid w:val="004A6992"/>
    <w:rsid w:val="005A3C80"/>
    <w:rsid w:val="00774768"/>
    <w:rsid w:val="00801A02"/>
    <w:rsid w:val="008800BF"/>
    <w:rsid w:val="008904D0"/>
    <w:rsid w:val="00894FCF"/>
    <w:rsid w:val="009214C2"/>
    <w:rsid w:val="00A65EC7"/>
    <w:rsid w:val="00B518AD"/>
    <w:rsid w:val="00EF2F97"/>
    <w:rsid w:val="00FD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6542"/>
  <w15:chartTrackingRefBased/>
  <w15:docId w15:val="{59890BCC-307B-456E-A4C6-2B9E8AB0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7E9"/>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57E9"/>
    <w:pPr>
      <w:tabs>
        <w:tab w:val="center" w:pos="4677"/>
        <w:tab w:val="right" w:pos="9355"/>
      </w:tabs>
    </w:pPr>
    <w:rPr>
      <w:snapToGrid/>
      <w:sz w:val="28"/>
      <w:szCs w:val="24"/>
    </w:rPr>
  </w:style>
  <w:style w:type="character" w:customStyle="1" w:styleId="a4">
    <w:name w:val="Верхний колонтитул Знак"/>
    <w:basedOn w:val="a0"/>
    <w:link w:val="a3"/>
    <w:rsid w:val="003E57E9"/>
    <w:rPr>
      <w:rFonts w:ascii="Times New Roman" w:eastAsia="Times New Roman" w:hAnsi="Times New Roman" w:cs="Times New Roman"/>
      <w:sz w:val="28"/>
      <w:szCs w:val="24"/>
      <w:lang w:eastAsia="ru-RU"/>
    </w:rPr>
  </w:style>
  <w:style w:type="character" w:styleId="a5">
    <w:name w:val="page number"/>
    <w:basedOn w:val="a0"/>
    <w:rsid w:val="003E57E9"/>
  </w:style>
  <w:style w:type="character" w:styleId="a6">
    <w:name w:val="Hyperlink"/>
    <w:rsid w:val="003E57E9"/>
    <w:rPr>
      <w:color w:val="0000FF"/>
      <w:u w:val="single"/>
    </w:rPr>
  </w:style>
  <w:style w:type="paragraph" w:styleId="a7">
    <w:name w:val="List Paragraph"/>
    <w:basedOn w:val="a"/>
    <w:link w:val="a8"/>
    <w:uiPriority w:val="34"/>
    <w:qFormat/>
    <w:rsid w:val="003E57E9"/>
    <w:pPr>
      <w:widowControl w:val="0"/>
      <w:ind w:left="720"/>
    </w:pPr>
    <w:rPr>
      <w:rFonts w:ascii="Arial" w:hAnsi="Arial" w:cs="Arial"/>
      <w:snapToGrid/>
      <w:sz w:val="20"/>
    </w:rPr>
  </w:style>
  <w:style w:type="character" w:customStyle="1" w:styleId="a8">
    <w:name w:val="Абзац списка Знак"/>
    <w:link w:val="a7"/>
    <w:uiPriority w:val="34"/>
    <w:locked/>
    <w:rsid w:val="003E57E9"/>
    <w:rPr>
      <w:rFonts w:ascii="Arial" w:eastAsia="Times New Roman" w:hAnsi="Arial" w:cs="Arial"/>
      <w:sz w:val="20"/>
      <w:szCs w:val="20"/>
      <w:lang w:eastAsia="ru-RU"/>
    </w:rPr>
  </w:style>
  <w:style w:type="paragraph" w:styleId="a9">
    <w:name w:val="Balloon Text"/>
    <w:basedOn w:val="a"/>
    <w:link w:val="aa"/>
    <w:uiPriority w:val="99"/>
    <w:semiHidden/>
    <w:unhideWhenUsed/>
    <w:rsid w:val="003E726A"/>
    <w:rPr>
      <w:rFonts w:ascii="Segoe UI" w:hAnsi="Segoe UI" w:cs="Segoe UI"/>
      <w:sz w:val="18"/>
      <w:szCs w:val="18"/>
    </w:rPr>
  </w:style>
  <w:style w:type="character" w:customStyle="1" w:styleId="aa">
    <w:name w:val="Текст выноски Знак"/>
    <w:basedOn w:val="a0"/>
    <w:link w:val="a9"/>
    <w:uiPriority w:val="99"/>
    <w:semiHidden/>
    <w:rsid w:val="003E726A"/>
    <w:rPr>
      <w:rFonts w:ascii="Segoe UI" w:eastAsia="Times New Roman" w:hAnsi="Segoe UI" w:cs="Segoe UI"/>
      <w:snapToGrid w:val="0"/>
      <w:sz w:val="18"/>
      <w:szCs w:val="18"/>
      <w:lang w:eastAsia="ru-RU"/>
    </w:rPr>
  </w:style>
  <w:style w:type="character" w:customStyle="1" w:styleId="ConsPlusNormal">
    <w:name w:val="ConsPlusNormal Знак"/>
    <w:link w:val="ConsPlusNormal0"/>
    <w:locked/>
    <w:rsid w:val="005A3C80"/>
    <w:rPr>
      <w:rFonts w:ascii="Times New Roman" w:hAnsi="Times New Roman" w:cs="Times New Roman"/>
      <w:sz w:val="28"/>
      <w:szCs w:val="28"/>
    </w:rPr>
  </w:style>
  <w:style w:type="paragraph" w:customStyle="1" w:styleId="ConsPlusNormal0">
    <w:name w:val="ConsPlusNormal"/>
    <w:link w:val="ConsPlusNormal"/>
    <w:rsid w:val="005A3C80"/>
    <w:pPr>
      <w:autoSpaceDE w:val="0"/>
      <w:autoSpaceDN w:val="0"/>
      <w:adjustRightInd w:val="0"/>
      <w:spacing w:after="0" w:line="240" w:lineRule="auto"/>
    </w:pPr>
    <w:rPr>
      <w:rFonts w:ascii="Times New Roman" w:hAnsi="Times New Roman" w:cs="Times New Roman"/>
      <w:sz w:val="28"/>
      <w:szCs w:val="28"/>
    </w:rPr>
  </w:style>
  <w:style w:type="paragraph" w:styleId="ab">
    <w:name w:val="Normal (Web)"/>
    <w:basedOn w:val="a"/>
    <w:uiPriority w:val="99"/>
    <w:semiHidden/>
    <w:unhideWhenUsed/>
    <w:rsid w:val="005A3C80"/>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165">
      <w:bodyDiv w:val="1"/>
      <w:marLeft w:val="0"/>
      <w:marRight w:val="0"/>
      <w:marTop w:val="0"/>
      <w:marBottom w:val="0"/>
      <w:divBdr>
        <w:top w:val="none" w:sz="0" w:space="0" w:color="auto"/>
        <w:left w:val="none" w:sz="0" w:space="0" w:color="auto"/>
        <w:bottom w:val="none" w:sz="0" w:space="0" w:color="auto"/>
        <w:right w:val="none" w:sz="0" w:space="0" w:color="auto"/>
      </w:divBdr>
    </w:div>
    <w:div w:id="9641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2022-03-25T10:35:00Z</cp:lastPrinted>
  <dcterms:created xsi:type="dcterms:W3CDTF">2022-03-03T03:31:00Z</dcterms:created>
  <dcterms:modified xsi:type="dcterms:W3CDTF">2022-03-28T02:20:00Z</dcterms:modified>
</cp:coreProperties>
</file>