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ДУБРОВИНСКОГО  СЕЛЬСОВЕТА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МОШКОВСКОГО РАЙОНА 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НОВОСИБИРСКОЙ ОБЛАСТИ</w:t>
      </w: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5C7EF7">
        <w:rPr>
          <w:rFonts w:ascii="Arial" w:eastAsia="Times New Roman" w:hAnsi="Arial" w:cs="Arial"/>
          <w:sz w:val="24"/>
          <w:szCs w:val="24"/>
          <w:lang w:eastAsia="ru-RU"/>
        </w:rPr>
        <w:t>16.12.</w:t>
      </w:r>
      <w:proofErr w:type="gramStart"/>
      <w:r w:rsidR="005C7EF7">
        <w:rPr>
          <w:rFonts w:ascii="Arial" w:eastAsia="Times New Roman" w:hAnsi="Arial" w:cs="Arial"/>
          <w:sz w:val="24"/>
          <w:szCs w:val="24"/>
          <w:lang w:eastAsia="ru-RU"/>
        </w:rPr>
        <w:t xml:space="preserve">2022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proofErr w:type="gramEnd"/>
      <w:r w:rsidR="005C7EF7">
        <w:rPr>
          <w:rFonts w:ascii="Arial" w:eastAsia="Times New Roman" w:hAnsi="Arial" w:cs="Arial"/>
          <w:sz w:val="24"/>
          <w:szCs w:val="24"/>
          <w:lang w:eastAsia="ru-RU"/>
        </w:rPr>
        <w:t xml:space="preserve">180 </w:t>
      </w: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2023 год в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рамках  муниципального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контроля 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Новосибирской области </w:t>
      </w:r>
    </w:p>
    <w:p w:rsidR="00FA0120" w:rsidRDefault="00FA0120" w:rsidP="00FA01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FA0120" w:rsidRDefault="00FA0120" w:rsidP="00FA0120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2023 год в рамках </w:t>
      </w:r>
      <w:r>
        <w:rPr>
          <w:rFonts w:ascii="Arial" w:eastAsia="Calibri" w:hAnsi="Arial" w:cs="Arial"/>
          <w:sz w:val="24"/>
          <w:szCs w:val="24"/>
        </w:rPr>
        <w:t xml:space="preserve">муниципального контроля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области.</w:t>
      </w:r>
    </w:p>
    <w:p w:rsidR="00FA0120" w:rsidRDefault="00FA0120" w:rsidP="00FA012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  <w:r>
        <w:rPr>
          <w:rFonts w:ascii="Arial" w:eastAsia="Calibri" w:hAnsi="Arial" w:cs="Arial"/>
          <w:sz w:val="24"/>
          <w:szCs w:val="24"/>
          <w:lang w:val="x-none"/>
        </w:rPr>
        <w:t>2.</w:t>
      </w:r>
      <w:r>
        <w:rPr>
          <w:rFonts w:ascii="Arial" w:eastAsia="Calibri" w:hAnsi="Arial" w:cs="Arial"/>
          <w:color w:val="FF0000"/>
          <w:sz w:val="24"/>
          <w:szCs w:val="24"/>
          <w:lang w:val="x-none"/>
        </w:rPr>
        <w:t xml:space="preserve"> 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>
        <w:rPr>
          <w:rFonts w:ascii="Arial" w:eastAsia="Calibri" w:hAnsi="Arial" w:cs="Arial"/>
          <w:sz w:val="24"/>
          <w:szCs w:val="24"/>
        </w:rPr>
        <w:t>Дубровинского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 «Вести </w:t>
      </w:r>
      <w:r>
        <w:rPr>
          <w:rFonts w:ascii="Arial" w:eastAsia="Calibri" w:hAnsi="Arial" w:cs="Arial"/>
          <w:sz w:val="24"/>
          <w:szCs w:val="24"/>
        </w:rPr>
        <w:t xml:space="preserve">Дубровинского 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сельсовета» и разместить на официальном сайте </w:t>
      </w:r>
      <w:r>
        <w:rPr>
          <w:rFonts w:ascii="Arial" w:eastAsia="Calibri" w:hAnsi="Arial" w:cs="Arial"/>
          <w:sz w:val="24"/>
          <w:szCs w:val="24"/>
        </w:rPr>
        <w:t>Дубровинского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FA0120" w:rsidRDefault="00FA0120" w:rsidP="00FA01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FA0120" w:rsidRDefault="00FA0120" w:rsidP="00FA01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5C7EF7" w:rsidP="00FA01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И.о.Главы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FA0120">
        <w:rPr>
          <w:rFonts w:ascii="Arial" w:eastAsia="Times New Roman" w:hAnsi="Arial" w:cs="Arial"/>
          <w:sz w:val="24"/>
          <w:szCs w:val="24"/>
          <w:lang w:eastAsia="ru-RU"/>
        </w:rPr>
        <w:t>Дубровинского  сельсовета</w:t>
      </w:r>
      <w:proofErr w:type="gramEnd"/>
    </w:p>
    <w:p w:rsidR="005C7EF7" w:rsidRDefault="00FA0120" w:rsidP="00FA01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                </w:t>
      </w:r>
      <w:r w:rsidR="005C7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proofErr w:type="spellStart"/>
      <w:r w:rsidR="005C7EF7">
        <w:rPr>
          <w:rFonts w:ascii="Arial" w:eastAsia="Times New Roman" w:hAnsi="Arial" w:cs="Arial"/>
          <w:sz w:val="24"/>
          <w:szCs w:val="24"/>
          <w:lang w:eastAsia="ru-RU"/>
        </w:rPr>
        <w:t>М.П.Рейн</w:t>
      </w:r>
      <w:proofErr w:type="spellEnd"/>
      <w:r w:rsidR="005C7E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A0120" w:rsidRDefault="00FA0120" w:rsidP="00FA01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:rsidR="00FA0120" w:rsidRDefault="00FA0120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Дубровинского сельсовета</w:t>
      </w:r>
    </w:p>
    <w:p w:rsidR="00FA0120" w:rsidRDefault="00FA0120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FA0120" w:rsidRDefault="00FA0120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Новосибирской области </w:t>
      </w:r>
    </w:p>
    <w:p w:rsidR="00FA0120" w:rsidRDefault="005C7EF7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0120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16.12.2022 </w:t>
      </w:r>
      <w:r w:rsidR="00FA012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180 </w:t>
      </w:r>
      <w:bookmarkStart w:id="0" w:name="_GoBack"/>
      <w:bookmarkEnd w:id="0"/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Программа </w:t>
      </w: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профилактики рисков причинения вреда (ущерба) охраняемым законом ценностям на 2023 год при осуществлении муниципального контроля на автомобильном транспорте, городском наземном электрическом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транспорте  и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в дорожном хозяйстве на территории Дубровинского сельсовета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 </w:t>
      </w:r>
    </w:p>
    <w:p w:rsidR="00FA0120" w:rsidRDefault="00FA0120" w:rsidP="00FA0120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2023 год  при осуществлении муниципального контроля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на автомобильном транспорте, городском наземном электрическом транспорте  и в дорожном хозяйстве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на территории Дубровинского сельсовета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 и в дорожном хозяйстве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на территории  Дубровинского сельсовета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(далее – муниципальный контроль).</w:t>
      </w:r>
    </w:p>
    <w:p w:rsidR="00FA0120" w:rsidRDefault="00FA0120" w:rsidP="00FA012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Объектами при осуществлении вида муниципального контроля являются:</w:t>
      </w:r>
    </w:p>
    <w:p w:rsidR="00FA0120" w:rsidRDefault="00FA0120" w:rsidP="00FA01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а) деятельность, действия (бездействие) контролируемых лиц, связанные с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нормативными правовыми актами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перевозок;</w:t>
      </w:r>
    </w:p>
    <w:p w:rsidR="00FA0120" w:rsidRDefault="00FA0120" w:rsidP="00FA01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б) автомобильные дороги местного значения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области, объекты дорожного сервиса, размещенные в полосах отвода и (или) придорожных полосах автомобильных дорог общего пользования, которыми граждане и организации владеют и (или) пользуются и к которым законодательством предъявляются обязательные требования (далее - производственные объекты).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>
        <w:rPr>
          <w:rFonts w:ascii="Arial" w:eastAsia="Calibri" w:hAnsi="Arial" w:cs="Arial"/>
          <w:sz w:val="24"/>
          <w:szCs w:val="24"/>
          <w:lang w:eastAsia="ru-RU"/>
        </w:rPr>
        <w:t>юридические лица, индивидуальные предприниматели, граждане</w:t>
      </w:r>
      <w:r>
        <w:rPr>
          <w:rFonts w:ascii="Arial" w:eastAsia="Calibri" w:hAnsi="Arial" w:cs="Arial"/>
          <w:sz w:val="24"/>
          <w:szCs w:val="24"/>
        </w:rPr>
        <w:t>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В 2022 году в рамках муниципального контроля </w:t>
      </w:r>
      <w:r>
        <w:rPr>
          <w:rFonts w:ascii="Arial" w:eastAsia="Calibri" w:hAnsi="Arial" w:cs="Arial"/>
          <w:sz w:val="24"/>
          <w:szCs w:val="24"/>
        </w:rPr>
        <w:t>на автомобильном транспорте, городском наземном электрическом транспорте  и в дорожном хозяйстве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на территории Дубровинского сельсовета 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района Новосибирской области  контрольные мероприятия не проводились, в связи с постановлением Правительства Российской Федерации от 3 апреля 2020 г. № 438 «Об особенностях осуществления в 2021 году государственного контроля (надзора), муниципального контроля и о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сельсовета осуществлялись мероприятия по профилактике таких нарушений в соответствии с программой по профилактике нарушений в 2022 году. 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частности, в 2022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ресурсоснабжающих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На регулярной основе давались консультации в ходе рейдовых осмотров территорий, а также посредством телефонной связи и письменных ответов на обращения. 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муниципального образования на 2021 год не утверждался. В 2022 году проверки индивидуальных предпринимателей, юридических лиц не проводились.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Проведённая в 2022 году работа</w:t>
      </w:r>
      <w:r>
        <w:rPr>
          <w:rFonts w:ascii="Arial" w:eastAsia="Calibri" w:hAnsi="Arial" w:cs="Arial"/>
          <w:sz w:val="24"/>
          <w:szCs w:val="24"/>
        </w:rPr>
        <w:t xml:space="preserve"> способствовала снижению общественно </w:t>
      </w:r>
      <w:r>
        <w:rPr>
          <w:rFonts w:ascii="Arial" w:eastAsia="Calibri" w:hAnsi="Arial" w:cs="Arial"/>
          <w:sz w:val="24"/>
          <w:szCs w:val="24"/>
        </w:rPr>
        <w:lastRenderedPageBreak/>
        <w:t>опасных последствий, возникающих в результате несоблюдения контролируемыми лицами обязательных требований.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Для устранения указанных рисков деятельность в 2023 году будет сосредоточена на следующих направлениях: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б) снижение риска причинения вреда (ущерба).</w:t>
      </w: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Цели и задачи реализации Программы</w:t>
      </w:r>
    </w:p>
    <w:p w:rsidR="00FA0120" w:rsidRDefault="00FA0120" w:rsidP="00FA0120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 Целями реализации Программы являются: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- предупреждение нарушений обязательных требований </w:t>
      </w:r>
      <w:r>
        <w:rPr>
          <w:rFonts w:ascii="Arial" w:eastAsia="Calibri" w:hAnsi="Arial" w:cs="Arial"/>
          <w:sz w:val="24"/>
          <w:szCs w:val="24"/>
        </w:rPr>
        <w:t xml:space="preserve">на автомобильном транспорте, городском наземном электрическом </w:t>
      </w:r>
      <w:proofErr w:type="gramStart"/>
      <w:r>
        <w:rPr>
          <w:rFonts w:ascii="Arial" w:eastAsia="Calibri" w:hAnsi="Arial" w:cs="Arial"/>
          <w:sz w:val="24"/>
          <w:szCs w:val="24"/>
        </w:rPr>
        <w:t>транспорте  и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в дорожном хозяйстве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на территории Дубровинского сельсовета</w:t>
      </w:r>
      <w:r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Задачами реализации Программы являются: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Перечень профилактических мероприятий, сроки (периодичность)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их проведения</w:t>
      </w:r>
    </w:p>
    <w:p w:rsidR="00FA0120" w:rsidRDefault="00FA0120" w:rsidP="00FA012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На основании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Дубровинского сельсовета, утвержденном Решением совета депутатов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Новосибирской области от 16.09.2021 № 48, проводятся следующие профилактические мероприятия: 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 информирование;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 консультирование.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FA0120" w:rsidRDefault="00FA0120" w:rsidP="00FA0120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4. Показатели результативности и эффективности Программы</w:t>
      </w:r>
    </w:p>
    <w:p w:rsidR="00FA0120" w:rsidRDefault="00FA0120" w:rsidP="00FA01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а) доля нарушений, выявленных в ходе проведения контрольных (</w:t>
      </w:r>
      <w:proofErr w:type="gramStart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надзорных)  мероприятий</w:t>
      </w:r>
      <w:proofErr w:type="gramEnd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- 100 %.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к Программе</w:t>
      </w: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0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290"/>
        <w:gridCol w:w="3232"/>
        <w:gridCol w:w="2462"/>
        <w:gridCol w:w="1848"/>
      </w:tblGrid>
      <w:tr w:rsidR="00FA0120" w:rsidTr="00FA0120">
        <w:trPr>
          <w:trHeight w:val="177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FA0120" w:rsidTr="00FA0120">
        <w:trPr>
          <w:trHeight w:val="126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Дубровинского сельсовета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Мошковского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Май, сентябрь </w:t>
            </w:r>
          </w:p>
          <w:p w:rsidR="00FA0120" w:rsidRDefault="00FA012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 года</w:t>
            </w:r>
          </w:p>
        </w:tc>
      </w:tr>
      <w:tr w:rsidR="00FA0120" w:rsidTr="00FA0120">
        <w:trPr>
          <w:trHeight w:val="1269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Публикация на сайте руководств по соблюдению обязательных требований </w:t>
            </w:r>
            <w:r>
              <w:rPr>
                <w:rFonts w:ascii="Arial" w:eastAsia="Calibri" w:hAnsi="Arial" w:cs="Arial"/>
                <w:sz w:val="24"/>
                <w:szCs w:val="24"/>
              </w:rPr>
              <w:t>на автомобильном транспорте, городском наземном электрическом транспорте  и в дорожном хозяйстве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 территории Дубровинского сельсовета 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FA0120" w:rsidTr="00FA0120">
        <w:trPr>
          <w:trHeight w:val="177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 Положения о виде контроля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Специалист 1 разряда администрации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FA0120" w:rsidTr="00FA0120">
        <w:trPr>
          <w:trHeight w:val="56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Проведение должностными лицами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администрации  консультаций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по вопросам:</w:t>
            </w:r>
          </w:p>
          <w:p w:rsidR="00FA0120" w:rsidRDefault="00FA012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а) организации и осуществления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FA0120" w:rsidRDefault="00FA012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б) порядка осуществления профилактических, контрольных (надзорных) мероприятий, установленных настоящим положением.</w:t>
            </w:r>
          </w:p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Консультирование осуществляется посредствам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>
                <w:rPr>
                  <w:rStyle w:val="a3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eastAsia="ru-RU"/>
                </w:rPr>
                <w:t>законом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надзорного) мероприятия.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Дубровино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ул. Советская 25,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. № 4 </w:t>
            </w:r>
          </w:p>
        </w:tc>
      </w:tr>
    </w:tbl>
    <w:p w:rsidR="00FA0120" w:rsidRDefault="00FA0120" w:rsidP="00FA01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Показатели результативности и эффективности Программы</w:t>
      </w: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63"/>
        <w:gridCol w:w="830"/>
        <w:gridCol w:w="1802"/>
        <w:gridCol w:w="831"/>
        <w:gridCol w:w="1802"/>
      </w:tblGrid>
      <w:tr w:rsidR="00FA0120" w:rsidTr="00FA0120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</w:p>
          <w:p w:rsidR="00FA0120" w:rsidRDefault="00FA012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Показатели эффективности</w:t>
            </w:r>
          </w:p>
        </w:tc>
      </w:tr>
      <w:tr w:rsidR="00FA0120" w:rsidTr="00FA012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 год</w:t>
            </w:r>
          </w:p>
        </w:tc>
      </w:tr>
      <w:tr w:rsidR="00FA0120" w:rsidTr="00FA012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FA0120" w:rsidRDefault="00FA0120" w:rsidP="00FA01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C1"/>
    <w:rsid w:val="005C7EF7"/>
    <w:rsid w:val="00664CC1"/>
    <w:rsid w:val="008F0896"/>
    <w:rsid w:val="009214C2"/>
    <w:rsid w:val="00FA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4A04"/>
  <w15:chartTrackingRefBased/>
  <w15:docId w15:val="{529000DE-0F8B-4EE4-B223-7D8AEB66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2022-12-19T09:31:00Z</dcterms:created>
  <dcterms:modified xsi:type="dcterms:W3CDTF">2022-12-19T09:32:00Z</dcterms:modified>
</cp:coreProperties>
</file>