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12.05.2021 № 48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62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жилом фонде социального использования на основании ордера» на территории Дубровинского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(в редакции постановлений от 20.01.2014 № 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от 20.01.2014 № 16, от 05.02.2013   № 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06.10.2014  № 201 от 01.11.2018 № 157, 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09.01.2019 № 5)</w:t>
      </w:r>
    </w:p>
    <w:p w:rsidR="00C47CEE" w:rsidRDefault="00C47CEE" w:rsidP="00C47C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7CEE" w:rsidRDefault="00C47CEE" w:rsidP="00C47CE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Мошковского района  на утвержденный постановлением администрации Дубровинского сельсовета Мошковского района Новосибирской области от 13.03.2013 № 62 административный регламент, </w:t>
      </w:r>
    </w:p>
    <w:p w:rsidR="00C47CEE" w:rsidRDefault="00C47CEE" w:rsidP="00C47C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1.пункт 2.7.1. изложить в новой редакции:</w:t>
      </w:r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«1. 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  <w:bookmarkStart w:id="1" w:name="000159"/>
      <w:bookmarkStart w:id="2" w:name="000037"/>
      <w:bookmarkEnd w:id="1"/>
      <w:bookmarkEnd w:id="2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 статьи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закона 210 ФЗ «Об организации предоставления государственных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части 1 статьи 9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пунктом 7.2 части 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пункт 2.18 изложить в новой редакции: </w:t>
      </w:r>
      <w:r>
        <w:rPr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bookmarkStart w:id="11" w:name="dst260"/>
      <w:bookmarkEnd w:id="11"/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>
          <w:rPr>
            <w:rStyle w:val="a3"/>
            <w:color w:val="666699"/>
            <w:sz w:val="28"/>
            <w:szCs w:val="28"/>
          </w:rPr>
          <w:t>форме</w:t>
        </w:r>
      </w:hyperlink>
      <w:r>
        <w:rPr>
          <w:color w:val="000000"/>
          <w:sz w:val="28"/>
          <w:szCs w:val="28"/>
        </w:rPr>
        <w:t> и в </w:t>
      </w:r>
      <w:hyperlink r:id="rId11" w:anchor="dst100038" w:history="1">
        <w:r>
          <w:rPr>
            <w:rStyle w:val="a3"/>
            <w:color w:val="666699"/>
            <w:sz w:val="28"/>
            <w:szCs w:val="28"/>
          </w:rPr>
          <w:t>порядке</w:t>
        </w:r>
      </w:hyperlink>
      <w:r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</w:t>
      </w:r>
      <w:r>
        <w:rPr>
          <w:color w:val="000000"/>
          <w:sz w:val="28"/>
          <w:szCs w:val="28"/>
          <w:shd w:val="clear" w:color="auto" w:fill="FFFFFF"/>
        </w:rPr>
        <w:lastRenderedPageBreak/>
        <w:t>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>
          <w:rPr>
            <w:rStyle w:val="a3"/>
            <w:color w:val="666699"/>
            <w:sz w:val="28"/>
            <w:szCs w:val="28"/>
            <w:shd w:val="clear" w:color="auto" w:fill="FFFFFF"/>
          </w:rPr>
          <w:t>порядке</w:t>
        </w:r>
      </w:hyperlink>
      <w:r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</w:t>
      </w: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>
          <w:rPr>
            <w:rStyle w:val="a3"/>
            <w:rFonts w:eastAsiaTheme="minorHAnsi"/>
            <w:color w:val="666699"/>
            <w:sz w:val="28"/>
            <w:szCs w:val="28"/>
            <w:shd w:val="clear" w:color="auto" w:fill="FFFFFF"/>
            <w:lang w:eastAsia="en-US"/>
          </w:rPr>
          <w:t>правилами</w:t>
        </w:r>
      </w:hyperlink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движения.»</w:t>
      </w:r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«Вести Дубровинского сельсовета» и на официальном сайте администрации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http://dubrovino.nso.ru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 района</w:t>
      </w:r>
    </w:p>
    <w:p w:rsidR="00C47CEE" w:rsidRDefault="00C47CEE" w:rsidP="00C47CE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      О.С.Шумкин </w:t>
      </w:r>
    </w:p>
    <w:p w:rsidR="00C47CEE" w:rsidRDefault="00C47CEE" w:rsidP="00C47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47CEE" w:rsidRDefault="00C47CEE" w:rsidP="00C47CEE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CEE" w:rsidRDefault="00C47CEE" w:rsidP="00C47CEE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CEE" w:rsidRDefault="00C47CEE" w:rsidP="00C47CEE">
      <w:pPr>
        <w:rPr>
          <w:color w:val="000000" w:themeColor="text1"/>
        </w:rPr>
      </w:pPr>
    </w:p>
    <w:p w:rsidR="00C363D8" w:rsidRDefault="00C363D8">
      <w:bookmarkStart w:id="13" w:name="_GoBack"/>
      <w:bookmarkEnd w:id="13"/>
    </w:p>
    <w:sectPr w:rsidR="00C3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3B"/>
    <w:rsid w:val="00C363D8"/>
    <w:rsid w:val="00C47CEE"/>
    <w:rsid w:val="00F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9D48-C49D-49F1-8AA0-F5481E6D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C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7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8189</Characters>
  <Application>Microsoft Office Word</Application>
  <DocSecurity>0</DocSecurity>
  <Lines>68</Lines>
  <Paragraphs>19</Paragraphs>
  <ScaleCrop>false</ScaleCrop>
  <Company>HP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2021-05-12T02:18:00Z</dcterms:created>
  <dcterms:modified xsi:type="dcterms:W3CDTF">2021-05-12T02:18:00Z</dcterms:modified>
</cp:coreProperties>
</file>