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C2" w:rsidRPr="00F67BDD" w:rsidRDefault="009925C2" w:rsidP="009925C2">
      <w:pPr>
        <w:jc w:val="both"/>
      </w:pPr>
    </w:p>
    <w:tbl>
      <w:tblPr>
        <w:tblpPr w:leftFromText="180" w:rightFromText="180" w:vertAnchor="text" w:horzAnchor="page" w:tblpX="1054" w:tblpY="82"/>
        <w:tblW w:w="10313" w:type="dxa"/>
        <w:tblLook w:val="04A0"/>
      </w:tblPr>
      <w:tblGrid>
        <w:gridCol w:w="3576"/>
        <w:gridCol w:w="6737"/>
      </w:tblGrid>
      <w:tr w:rsidR="009925C2" w:rsidRPr="00070682" w:rsidTr="00A63436">
        <w:trPr>
          <w:trHeight w:val="1607"/>
        </w:trPr>
        <w:tc>
          <w:tcPr>
            <w:tcW w:w="3438" w:type="dxa"/>
          </w:tcPr>
          <w:p w:rsidR="009925C2" w:rsidRPr="00070682" w:rsidRDefault="009925C2" w:rsidP="00A63436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>
                  <wp:extent cx="2106295" cy="1654175"/>
                  <wp:effectExtent l="19050" t="0" r="825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5" cy="165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9925C2" w:rsidRPr="00070682" w:rsidRDefault="009925C2" w:rsidP="00A63436">
            <w:pPr>
              <w:jc w:val="center"/>
              <w:rPr>
                <w:b/>
              </w:rPr>
            </w:pPr>
            <w:r w:rsidRPr="00070682">
              <w:rPr>
                <w:b/>
              </w:rPr>
              <w:t>ВЕСТИ</w:t>
            </w:r>
          </w:p>
          <w:p w:rsidR="009925C2" w:rsidRPr="00070682" w:rsidRDefault="009925C2" w:rsidP="00A63436">
            <w:pPr>
              <w:jc w:val="center"/>
              <w:rPr>
                <w:b/>
              </w:rPr>
            </w:pPr>
            <w:r w:rsidRPr="00070682">
              <w:rPr>
                <w:b/>
              </w:rPr>
              <w:t>ДУБРОВИНСКОГО</w:t>
            </w:r>
          </w:p>
          <w:p w:rsidR="009925C2" w:rsidRPr="00070682" w:rsidRDefault="009925C2" w:rsidP="00A63436">
            <w:pPr>
              <w:jc w:val="center"/>
              <w:rPr>
                <w:b/>
              </w:rPr>
            </w:pPr>
            <w:r w:rsidRPr="00070682">
              <w:rPr>
                <w:b/>
              </w:rPr>
              <w:t>СЕЛЬСОВЕТА</w:t>
            </w:r>
          </w:p>
          <w:p w:rsidR="009925C2" w:rsidRPr="00070682" w:rsidRDefault="009925C2" w:rsidP="00A63436">
            <w:pPr>
              <w:jc w:val="center"/>
              <w:rPr>
                <w:b/>
              </w:rPr>
            </w:pPr>
          </w:p>
        </w:tc>
      </w:tr>
    </w:tbl>
    <w:p w:rsidR="009925C2" w:rsidRPr="00F67BDD" w:rsidRDefault="009925C2" w:rsidP="009925C2">
      <w:pPr>
        <w:ind w:firstLine="708"/>
      </w:pPr>
    </w:p>
    <w:p w:rsidR="009925C2" w:rsidRPr="00F67BDD" w:rsidRDefault="009925C2" w:rsidP="009925C2">
      <w:pPr>
        <w:ind w:firstLine="708"/>
      </w:pPr>
    </w:p>
    <w:p w:rsidR="009925C2" w:rsidRPr="00F67BDD" w:rsidRDefault="009925C2" w:rsidP="009925C2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</w:pPr>
      <w:r w:rsidRPr="00F67BDD">
        <w:t>ПЕРИОДИЧЕСКОЕ ПЕЧАТНОЕ ИЗДАНИЕ  ОРГАНА МЕСТНОГО САМОУПРАВЛЕНИЯ ДУБРОВИНСКОГО СЕЛЬСОВЕТА МОШКОВСКОГО РАЙОНА НОВОСИБИРСКОЙ ОБЛАСТИ</w:t>
      </w:r>
    </w:p>
    <w:p w:rsidR="009925C2" w:rsidRPr="00F67BDD" w:rsidRDefault="009925C2" w:rsidP="009925C2">
      <w:pPr>
        <w:pBdr>
          <w:top w:val="double" w:sz="4" w:space="1" w:color="auto"/>
          <w:left w:val="double" w:sz="4" w:space="0" w:color="auto"/>
          <w:bottom w:val="double" w:sz="4" w:space="0" w:color="auto"/>
          <w:right w:val="double" w:sz="4" w:space="0" w:color="auto"/>
        </w:pBdr>
        <w:jc w:val="center"/>
      </w:pPr>
      <w:r w:rsidRPr="00F67BDD">
        <w:t xml:space="preserve">Основа  на 12.12.2013 года </w:t>
      </w:r>
    </w:p>
    <w:p w:rsidR="009925C2" w:rsidRPr="00F67BDD" w:rsidRDefault="009925C2" w:rsidP="009925C2">
      <w:pPr>
        <w:rPr>
          <w:b/>
          <w:i/>
        </w:rPr>
      </w:pPr>
    </w:p>
    <w:p w:rsidR="009925C2" w:rsidRPr="00F67BDD" w:rsidRDefault="009925C2" w:rsidP="009925C2">
      <w:pPr>
        <w:rPr>
          <w:b/>
          <w:i/>
        </w:rPr>
      </w:pPr>
    </w:p>
    <w:p w:rsidR="009925C2" w:rsidRPr="00690C87" w:rsidRDefault="009925C2" w:rsidP="009925C2">
      <w:pPr>
        <w:pBdr>
          <w:bottom w:val="single" w:sz="12" w:space="1" w:color="auto"/>
        </w:pBdr>
        <w:rPr>
          <w:b/>
          <w:i/>
          <w:sz w:val="28"/>
          <w:szCs w:val="28"/>
        </w:rPr>
      </w:pPr>
      <w:r w:rsidRPr="00690C87">
        <w:rPr>
          <w:b/>
          <w:i/>
          <w:sz w:val="28"/>
          <w:szCs w:val="28"/>
        </w:rPr>
        <w:t xml:space="preserve">ВЫПУСК № 14         </w:t>
      </w:r>
      <w:r>
        <w:rPr>
          <w:b/>
          <w:i/>
          <w:sz w:val="28"/>
          <w:szCs w:val="28"/>
        </w:rPr>
        <w:t xml:space="preserve">  </w:t>
      </w:r>
      <w:r w:rsidRPr="00690C87"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28"/>
          <w:szCs w:val="28"/>
        </w:rPr>
        <w:t xml:space="preserve">                             </w:t>
      </w:r>
      <w:r w:rsidRPr="00690C87">
        <w:rPr>
          <w:b/>
          <w:i/>
          <w:sz w:val="28"/>
          <w:szCs w:val="28"/>
        </w:rPr>
        <w:t xml:space="preserve">  от 07.04. 2017 года                                                                            </w:t>
      </w:r>
    </w:p>
    <w:p w:rsidR="009925C2" w:rsidRDefault="009925C2" w:rsidP="009925C2">
      <w:pPr>
        <w:pBdr>
          <w:bottom w:val="single" w:sz="12" w:space="1" w:color="auto"/>
        </w:pBdr>
        <w:rPr>
          <w:b/>
          <w:i/>
        </w:rPr>
      </w:pPr>
    </w:p>
    <w:p w:rsidR="009925C2" w:rsidRPr="00630A1D" w:rsidRDefault="009925C2" w:rsidP="009925C2">
      <w:pPr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Памятка</w:t>
      </w:r>
      <w:r w:rsidRPr="00630A1D">
        <w:rPr>
          <w:b/>
          <w:color w:val="0070C0"/>
          <w:sz w:val="44"/>
          <w:szCs w:val="44"/>
        </w:rPr>
        <w:t xml:space="preserve"> по защите от иксодовых клещей</w:t>
      </w:r>
    </w:p>
    <w:p w:rsidR="009925C2" w:rsidRPr="00630A1D" w:rsidRDefault="009925C2" w:rsidP="009925C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562225" cy="1905000"/>
            <wp:effectExtent l="19050" t="0" r="9525" b="0"/>
            <wp:wrapSquare wrapText="bothSides"/>
            <wp:docPr id="2" name="Рисунок 1" descr="C:\Users\zakupki\Desktop\1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zakupki\Desktop\15-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A1D">
        <w:rPr>
          <w:sz w:val="28"/>
          <w:szCs w:val="28"/>
        </w:rPr>
        <w:t xml:space="preserve"> Иксодовые клещи являются переносчиками возбудителей (вирусов, бактерий, простейших) природноочаговых заболеваний (клещевого энцефалита, Лайм-боррелиозов, геморрагической лихорадки Крым-Конго, туляремии, бабезиозов и др.). На территории России встречается около 60 видов иксодид, из которых наибольшее эпидемиологическое значение как переносчики вируса клещевого весенне-летнего энцефалита и боррелий — возбуди телей Лайм-боррелиоза, имею таежный клещ </w:t>
      </w:r>
      <w:r w:rsidRPr="00AC122C">
        <w:rPr>
          <w:sz w:val="28"/>
          <w:szCs w:val="28"/>
        </w:rPr>
        <w:t>Ixodes</w:t>
      </w:r>
      <w:r w:rsidRPr="00630A1D">
        <w:rPr>
          <w:sz w:val="28"/>
          <w:szCs w:val="28"/>
        </w:rPr>
        <w:t xml:space="preserve"> </w:t>
      </w:r>
      <w:r w:rsidRPr="00AC122C">
        <w:rPr>
          <w:sz w:val="28"/>
          <w:szCs w:val="28"/>
        </w:rPr>
        <w:t>persulcatus</w:t>
      </w:r>
      <w:r w:rsidRPr="00630A1D">
        <w:rPr>
          <w:sz w:val="28"/>
          <w:szCs w:val="28"/>
        </w:rPr>
        <w:t xml:space="preserve">и лесной клещ </w:t>
      </w:r>
      <w:r w:rsidRPr="00AC122C">
        <w:rPr>
          <w:sz w:val="28"/>
          <w:szCs w:val="28"/>
        </w:rPr>
        <w:t>Iricinus</w:t>
      </w:r>
      <w:r w:rsidRPr="00630A1D">
        <w:rPr>
          <w:sz w:val="28"/>
          <w:szCs w:val="28"/>
        </w:rPr>
        <w:t>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В средней полосе первые клещи появляются ранней весной в солнечные дни на проталинах, пик численности половозрелых клещей приходится на май - июнь. У лесного клеща имеется и второй период активности - в августе - сентябре, но численность клещей в это время несколько ниже, чем весной. Именно в это время клещи часто нападают и на человека. Клещи концентрируются вдоль троп и наползают на человека с растительности.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Следует помнить, что клещи присасываются к человеку не сразу, и соблюдение простых профилактических мер позволяет быстрее обнаружить клещей и избежать опасных заболеваний. Чембыстрее будет обнаружен и удален с тела присосавшийся клещ, тем меньшую дозу возбудителя он передаст человеку. Надежной защитой от клещевого энцефалита является вакцинопрофилактика.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 xml:space="preserve">Как правило, укусы клещей безболезненны. Присосавшегося клеща можно обнаружить только при осмотре или случайно, когда клещ уже частично напитался и увеличился в размерах. В местах укусов обычно возникает </w:t>
      </w:r>
      <w:r w:rsidRPr="00630A1D">
        <w:rPr>
          <w:sz w:val="28"/>
          <w:szCs w:val="28"/>
        </w:rPr>
        <w:lastRenderedPageBreak/>
        <w:t>воспаление, которое выражается в появлении красного пятна на месте укуса, которое может сохраняться в течение долгого времени.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Профилактика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Для защиты от иксодовых клещей следует соблюдать следующие профилактические меры: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1. Посещая лес, используйте специальные противоэнцефалитные костюмы, защищающие от укусов клещей.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2. Если нет специальной одежды, то следует одеваться так, чтобы легко можно было проводить быстрый осмотр для обнаружения приценившихся к одежде клещей. Лучше, чтобы одежда была светлой, однотонной - на ней легче заметить клещей.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3. Как правило, таежные и лесные клещи наползают с растений на уровне голени, колена или бедра и всегда ползут по одежде вверх, поэтому брюки необходимо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застежку, под которую не может проползти клещ. Голову необходимо защищать капюшоном, если его нет - следует надеть косынку или шапку, заправив туда волосы.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4. Эффективной мерой защиты является обработка одежды специальными инсектоакарицидными и акарорепеллентными средствами от иксодовых клещей («Гардекс антиклещ», «КРА-реп», «Фумитокс-антиклсщ». «Торнадо-антиклещ», «Пикник Антиклещ», «</w:t>
      </w:r>
      <w:r w:rsidRPr="00AC122C">
        <w:rPr>
          <w:sz w:val="28"/>
          <w:szCs w:val="28"/>
        </w:rPr>
        <w:t>Off</w:t>
      </w:r>
      <w:r w:rsidRPr="00630A1D">
        <w:rPr>
          <w:sz w:val="28"/>
          <w:szCs w:val="28"/>
        </w:rPr>
        <w:t>» и др.). При этом необходимо строго следовать инструкции по применению.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5. Находясь в лесу, не следует садиться или ложиться па траву.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6. Следует проводить регулярные само- и взаимоосмотры для обнаружения клещей. Поверхностные осмотры проводить каждые 10-15 минут. После возвращения из леса необходимо сразу снять одежду и тщательно осмотреть ее, а также все тело.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7. Стоянки и ночевки в лесу лучше устраивать в сухих сосновых лесах на песчаных почвах или на участках, лишенных травяной растительности. Перед ночевкой следует провести осмотр одежды, а также проверить, нет ли присосавшихся клещей на теле или волосистой части головы.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8. Не следует вносить в жилые помещения, недавно сорванные растения, а также верхнюю одежду и другие предметы, на которых могут быть клещи.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9. Если в доме есть домашние животные — собаки или кошки, их необходимо в период активности клещей обрабатывать средствами против эктопаразитов в форме капель на холку, средствами в беспропеллептпой аэрозольной упаковке. Животных следует регулярно осматривать и, при необходимости, удалять клещей.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Если присосался клещ: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Обнаружив на себе клеща, не пытайтесь силой оторвать его.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9925C2" w:rsidRPr="00AC122C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 xml:space="preserve">Обработайте место внедрения клеща этиловым спиртом или одеколоном. Сделайте петлю из нитки. Аккуратно поместите петлю между «головкой» и телом </w:t>
      </w:r>
      <w:r w:rsidRPr="00630A1D">
        <w:rPr>
          <w:sz w:val="28"/>
          <w:szCs w:val="28"/>
        </w:rPr>
        <w:lastRenderedPageBreak/>
        <w:t xml:space="preserve">клеща, затяните. Натяните нить, одновременно закручивая ее. Постепенно без резких движений удалите клеща. </w:t>
      </w:r>
      <w:r w:rsidRPr="00AC122C">
        <w:rPr>
          <w:sz w:val="28"/>
          <w:szCs w:val="28"/>
        </w:rPr>
        <w:t>Обработайте место укуса раствором йода.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При удалении клеща живым: клеща поместите в небольшой стеклянный флакон с плотной крышкой и положите влажную марлевую салфетку. Закройте флатсон крышкой и храните его в холодильнике. Для микроскопической диагностики клеща нужно доставить в лабораторию живым в течение 2-х суток с момента</w:t>
      </w:r>
      <w:r>
        <w:rPr>
          <w:sz w:val="28"/>
          <w:szCs w:val="28"/>
        </w:rPr>
        <w:t xml:space="preserve"> </w:t>
      </w:r>
      <w:r w:rsidRPr="00630A1D">
        <w:rPr>
          <w:sz w:val="28"/>
          <w:szCs w:val="28"/>
        </w:rPr>
        <w:t>удаления.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Следует запомнить, что прививки против клещевого энцефалита необходимо начинать за 2,5 месяца до выезда в неблагополучную территорию.</w:t>
      </w:r>
    </w:p>
    <w:p w:rsidR="009925C2" w:rsidRPr="00630A1D" w:rsidRDefault="009925C2" w:rsidP="009925C2">
      <w:pPr>
        <w:rPr>
          <w:sz w:val="28"/>
          <w:szCs w:val="28"/>
        </w:rPr>
      </w:pPr>
      <w:r w:rsidRPr="00630A1D">
        <w:rPr>
          <w:sz w:val="28"/>
          <w:szCs w:val="28"/>
        </w:rPr>
        <w:t>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9925C2" w:rsidRPr="00630A1D" w:rsidRDefault="009925C2" w:rsidP="009925C2">
      <w:pPr>
        <w:pBdr>
          <w:bottom w:val="single" w:sz="12" w:space="1" w:color="auto"/>
        </w:pBdr>
        <w:rPr>
          <w:sz w:val="28"/>
          <w:szCs w:val="28"/>
        </w:rPr>
      </w:pPr>
      <w:r w:rsidRPr="00630A1D">
        <w:rPr>
          <w:sz w:val="28"/>
          <w:szCs w:val="28"/>
        </w:rPr>
        <w:t>Для экстренной профилактики после укуса клеща используют человеческий иммуноглобулин против клещевого энцефалита. Препарат вводят непривитым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</w:t>
      </w:r>
    </w:p>
    <w:p w:rsidR="009925C2" w:rsidRDefault="009925C2" w:rsidP="009925C2">
      <w:pPr>
        <w:rPr>
          <w:sz w:val="28"/>
          <w:szCs w:val="28"/>
        </w:rPr>
      </w:pPr>
    </w:p>
    <w:p w:rsidR="009925C2" w:rsidRPr="00630A1D" w:rsidRDefault="009925C2" w:rsidP="009925C2">
      <w:pPr>
        <w:pStyle w:val="2"/>
        <w:rPr>
          <w:color w:val="C00000"/>
          <w:sz w:val="40"/>
          <w:szCs w:val="40"/>
        </w:rPr>
      </w:pPr>
      <w:r w:rsidRPr="00630A1D">
        <w:rPr>
          <w:color w:val="C00000"/>
          <w:sz w:val="40"/>
          <w:szCs w:val="40"/>
        </w:rPr>
        <w:t>Опасность терроризма: будьте бдительны!</w:t>
      </w:r>
    </w:p>
    <w:tbl>
      <w:tblPr>
        <w:tblpPr w:leftFromText="45" w:rightFromText="45" w:vertAnchor="text"/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60"/>
      </w:tblGrid>
      <w:tr w:rsidR="009925C2" w:rsidTr="00A63436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5C2" w:rsidRDefault="009925C2" w:rsidP="00A63436">
            <w:r>
              <w:rPr>
                <w:noProof/>
                <w:color w:val="0000FF"/>
              </w:rPr>
              <w:drawing>
                <wp:inline distT="0" distB="0" distL="0" distR="0">
                  <wp:extent cx="1828800" cy="1828800"/>
                  <wp:effectExtent l="19050" t="0" r="0" b="0"/>
                  <wp:docPr id="5" name="Рисунок 4" descr="7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5C2" w:rsidRPr="00690C87" w:rsidRDefault="009925C2" w:rsidP="009925C2">
      <w:pPr>
        <w:pStyle w:val="a3"/>
        <w:jc w:val="center"/>
        <w:rPr>
          <w:rFonts w:ascii="Times New Roman" w:hAnsi="Times New Roman"/>
          <w:color w:val="C00000"/>
          <w:sz w:val="44"/>
          <w:szCs w:val="44"/>
          <w:lang w:val="ru-RU"/>
        </w:rPr>
      </w:pPr>
      <w:r w:rsidRPr="00690C87">
        <w:rPr>
          <w:color w:val="000000"/>
          <w:sz w:val="27"/>
          <w:szCs w:val="27"/>
          <w:lang w:val="ru-RU"/>
        </w:rPr>
        <w:t>Сегодня к природным катастрофам, стихийным бедствиям и авариям, вызванным антропогенными факторами, добавилась ещё одна глобальная угроза – терроризм.</w:t>
      </w:r>
      <w:r w:rsidRPr="00690C87">
        <w:rPr>
          <w:color w:val="000000"/>
          <w:sz w:val="27"/>
          <w:szCs w:val="27"/>
          <w:lang w:val="ru-RU"/>
        </w:rPr>
        <w:br/>
        <w:t>Как показывает практика, противостоять этому явлению возможно. Но для этого всем нам следует с особой осторожностью и внимательностью относиться к подозрительным лицам и предметам. Необходимо помнить, что подходить, трогать или брать в руки оставленный кем-то пакет или сумку ни при каких обстоятельствах нельзя! Обнаружив подозрительный предмет, необходимо немедленно обратить на него внимание любого сотрудника правоохранительных органов или сообщить о нём по номеру телефона экстренных служб 112 (с мобильных телефонов) или 01 и 02 (со стационарных).</w:t>
      </w:r>
      <w:r w:rsidRPr="00690C87">
        <w:rPr>
          <w:color w:val="000000"/>
          <w:sz w:val="27"/>
          <w:szCs w:val="27"/>
          <w:lang w:val="ru-RU"/>
        </w:rPr>
        <w:br/>
        <w:t>В случае, если вы обнаружили подозрительный предмет на вокзале, перроне, станции метрополитена или в вагоне, о своей находке следует немедленно сообщить машинисту состава или дежурному по станции.</w:t>
      </w:r>
      <w:r w:rsidRPr="00690C87">
        <w:rPr>
          <w:color w:val="000000"/>
          <w:sz w:val="27"/>
          <w:szCs w:val="27"/>
          <w:lang w:val="ru-RU"/>
        </w:rPr>
        <w:br/>
        <w:t xml:space="preserve">Стоит отметить, что заминированным может оказаться и автотранспорт: грузовой или легковой. Следует обращать внимание участковых или сотрудников </w:t>
      </w:r>
      <w:r w:rsidRPr="00690C87">
        <w:rPr>
          <w:color w:val="000000"/>
          <w:sz w:val="27"/>
          <w:szCs w:val="27"/>
          <w:lang w:val="ru-RU"/>
        </w:rPr>
        <w:lastRenderedPageBreak/>
        <w:t>компетентных органов на старые бесхозные автомобили, которые долгое время стоят во дворах или наоборот, появились совсем недавно.</w:t>
      </w:r>
      <w:r w:rsidRPr="00690C87">
        <w:rPr>
          <w:color w:val="000000"/>
          <w:sz w:val="27"/>
          <w:szCs w:val="27"/>
          <w:lang w:val="ru-RU"/>
        </w:rPr>
        <w:br/>
        <w:t>Также обращайте внимание на разгрузку и погрузку незнакомыми и подозрительными людьми в жилом секторе, особенно в вечернее и ночное время суток, подозрительных предметов и грузов: ящиков, мешков, коробок. О подобных фактах следует сообщить в компетентные органы. Выбирая между бездействием и ложной тревогой, выбирать стоит последнее.</w:t>
      </w:r>
      <w:r w:rsidRPr="00690C87">
        <w:rPr>
          <w:color w:val="000000"/>
          <w:sz w:val="27"/>
          <w:szCs w:val="27"/>
          <w:lang w:val="ru-RU"/>
        </w:rPr>
        <w:br/>
        <w:t>ВАЖНО! Во время путешествий никогда не принимайте даже на кратковременное хранение у незнакомых людей какие-либо предметы. Никогда не соглашайтесь передавать посылки, пакеты и другие передачи, какие бы выгоды вам это не сулило. Помните, что преступники готовы в любой момент воспользоваться любой слабостью человека, включая желание заработать «лёгкие деньги».</w:t>
      </w:r>
      <w:r w:rsidRPr="00690C87">
        <w:rPr>
          <w:color w:val="000000"/>
          <w:sz w:val="27"/>
          <w:szCs w:val="27"/>
          <w:lang w:val="ru-RU"/>
        </w:rPr>
        <w:br/>
        <w:t>Не превращайте свой дом в склад горючих и взрывоопасных предметов. Не храните дома подозрительные предметы или устройства, найденные вами или вашими детьми на улице, свалке или режимном объекте.</w:t>
      </w:r>
      <w:r w:rsidRPr="00690C87">
        <w:rPr>
          <w:color w:val="000000"/>
          <w:sz w:val="27"/>
          <w:szCs w:val="27"/>
          <w:lang w:val="ru-RU"/>
        </w:rPr>
        <w:br/>
      </w:r>
      <w:r w:rsidRPr="00690C87">
        <w:rPr>
          <w:rFonts w:ascii="Times New Roman" w:hAnsi="Times New Roman"/>
          <w:color w:val="C00000"/>
          <w:sz w:val="44"/>
          <w:szCs w:val="44"/>
          <w:lang w:val="ru-RU"/>
        </w:rPr>
        <w:t>Ознакомьте с данной инструкцией ваших детей, близких, знакомых.</w:t>
      </w:r>
    </w:p>
    <w:p w:rsidR="009925C2" w:rsidRPr="00690C87" w:rsidRDefault="009925C2" w:rsidP="009925C2">
      <w:pPr>
        <w:pStyle w:val="a3"/>
        <w:jc w:val="center"/>
        <w:rPr>
          <w:rFonts w:ascii="Times New Roman" w:hAnsi="Times New Roman"/>
          <w:color w:val="C00000"/>
          <w:sz w:val="44"/>
          <w:szCs w:val="44"/>
          <w:lang w:val="ru-RU"/>
        </w:rPr>
      </w:pPr>
      <w:r w:rsidRPr="00690C87">
        <w:rPr>
          <w:rFonts w:ascii="Times New Roman" w:hAnsi="Times New Roman"/>
          <w:color w:val="C00000"/>
          <w:sz w:val="44"/>
          <w:szCs w:val="44"/>
          <w:lang w:val="ru-RU"/>
        </w:rPr>
        <w:t>И помните!</w:t>
      </w:r>
    </w:p>
    <w:p w:rsidR="009925C2" w:rsidRDefault="009925C2" w:rsidP="009925C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C00000"/>
          <w:sz w:val="44"/>
          <w:szCs w:val="44"/>
          <w:lang w:val="ru-RU"/>
        </w:rPr>
      </w:pPr>
      <w:r w:rsidRPr="009925C2">
        <w:rPr>
          <w:rFonts w:ascii="Times New Roman" w:hAnsi="Times New Roman"/>
          <w:color w:val="C00000"/>
          <w:sz w:val="44"/>
          <w:szCs w:val="44"/>
          <w:lang w:val="ru-RU"/>
        </w:rPr>
        <w:t>Предупреждён – значит вооружён!</w:t>
      </w:r>
    </w:p>
    <w:p w:rsidR="009925C2" w:rsidRDefault="009925C2" w:rsidP="009925C2">
      <w:pPr>
        <w:pStyle w:val="a3"/>
        <w:rPr>
          <w:rStyle w:val="af1"/>
          <w:rFonts w:ascii="Times New Roman" w:hAnsi="Times New Roman"/>
          <w:color w:val="1F497D"/>
          <w:sz w:val="36"/>
          <w:szCs w:val="36"/>
          <w:u w:val="single"/>
          <w:lang w:val="ru-RU"/>
        </w:rPr>
      </w:pPr>
    </w:p>
    <w:p w:rsidR="009925C2" w:rsidRPr="00A27D0C" w:rsidRDefault="009925C2" w:rsidP="009925C2">
      <w:pPr>
        <w:pStyle w:val="a3"/>
        <w:jc w:val="center"/>
        <w:rPr>
          <w:u w:val="single"/>
          <w:lang w:val="ru-RU"/>
        </w:rPr>
      </w:pPr>
      <w:r w:rsidRPr="00A27D0C">
        <w:rPr>
          <w:rStyle w:val="af1"/>
          <w:rFonts w:ascii="Times New Roman" w:hAnsi="Times New Roman"/>
          <w:color w:val="1F497D"/>
          <w:sz w:val="36"/>
          <w:szCs w:val="36"/>
          <w:u w:val="single"/>
          <w:lang w:val="ru-RU"/>
        </w:rPr>
        <w:t>ПРАВИЛА ПОЖАРНОЙ БЕЗОПАСНОСТИ В БЫТУ.</w:t>
      </w:r>
    </w:p>
    <w:p w:rsidR="009925C2" w:rsidRDefault="009925C2" w:rsidP="009925C2">
      <w:pPr>
        <w:pStyle w:val="a3"/>
        <w:jc w:val="center"/>
        <w:rPr>
          <w:rStyle w:val="af1"/>
          <w:rFonts w:ascii="Times New Roman" w:hAnsi="Times New Roman"/>
          <w:color w:val="1F497D"/>
          <w:sz w:val="36"/>
          <w:szCs w:val="36"/>
          <w:u w:val="single"/>
          <w:lang w:val="ru-RU"/>
        </w:rPr>
      </w:pPr>
      <w:r w:rsidRPr="00A27D0C">
        <w:rPr>
          <w:rStyle w:val="af1"/>
          <w:rFonts w:ascii="Times New Roman" w:hAnsi="Times New Roman"/>
          <w:color w:val="1F497D"/>
          <w:sz w:val="36"/>
          <w:szCs w:val="36"/>
          <w:u w:val="single"/>
          <w:lang w:val="ru-RU"/>
        </w:rPr>
        <w:t>ПОМНИТЕ И СОБЛЮДАЙТЕ ПРАВИЛА ПОЖАРНОЙ БЕЗОПАСНОСТИ.</w:t>
      </w:r>
    </w:p>
    <w:p w:rsidR="009925C2" w:rsidRDefault="009925C2" w:rsidP="009925C2">
      <w:pPr>
        <w:pStyle w:val="a3"/>
        <w:jc w:val="center"/>
        <w:rPr>
          <w:rStyle w:val="af1"/>
          <w:rFonts w:ascii="Times New Roman" w:hAnsi="Times New Roman"/>
          <w:color w:val="1F497D"/>
          <w:sz w:val="36"/>
          <w:szCs w:val="36"/>
          <w:u w:val="single"/>
          <w:lang w:val="ru-RU"/>
        </w:rPr>
      </w:pP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165735</wp:posOffset>
            </wp:positionV>
            <wp:extent cx="3124200" cy="2105025"/>
            <wp:effectExtent l="19050" t="0" r="0" b="0"/>
            <wp:wrapSquare wrapText="bothSides"/>
            <wp:docPr id="6" name="Рисунок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D0C">
        <w:rPr>
          <w:rFonts w:ascii="Times New Roman" w:hAnsi="Times New Roman"/>
          <w:sz w:val="28"/>
          <w:szCs w:val="28"/>
          <w:u w:val="single"/>
          <w:lang w:val="ru-RU"/>
        </w:rPr>
        <w:t>При пользовании электроэнергией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A27D0C">
        <w:rPr>
          <w:rFonts w:ascii="Times New Roman" w:hAnsi="Times New Roman"/>
          <w:sz w:val="28"/>
          <w:szCs w:val="28"/>
          <w:lang w:val="ru-RU"/>
        </w:rPr>
        <w:t xml:space="preserve">включайте в электросеть утюг, плитку, чайник и другие электроприборы только исправные и при наличии под ними несгораемой подставки. </w:t>
      </w:r>
      <w:r w:rsidRPr="00690C87">
        <w:rPr>
          <w:rFonts w:ascii="Times New Roman" w:hAnsi="Times New Roman"/>
          <w:sz w:val="28"/>
          <w:szCs w:val="28"/>
          <w:lang w:val="ru-RU"/>
        </w:rPr>
        <w:t>Не размещайте включенные электроприборы близко к сгораемым предметам и деревянным конструкциям.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Следите,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чтобы электрические лампы не касались бумажных и тканевых абажуров. Не закрывайте домашними предметами автотрансформатор и стабилизатор и не устанавливайте их на стол.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Не допускайте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олнонременного включения в электросеть нескольких мощных потребителей электроэнергии, вызывающих перегрузку сети.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Опасно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промачивать электропровода, заклеивать их обоями, подвешивать на гвозди, оттягивать, завязывать в узлы. Применять ветхие соединительные шнуры, </w:t>
      </w:r>
      <w:r w:rsidRPr="00690C87">
        <w:rPr>
          <w:rFonts w:ascii="Times New Roman" w:hAnsi="Times New Roman"/>
          <w:sz w:val="28"/>
          <w:szCs w:val="28"/>
          <w:lang w:val="ru-RU"/>
        </w:rPr>
        <w:lastRenderedPageBreak/>
        <w:t>удлинители. Все это приводит к нарушению изоляции и короткому замыканию электропроводов.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Опасно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пользоваться неисправными выключателями, розетками, штепселями, подключать оголенные концы при помощи скрутки проводов к электросети. В этих случаях возникают большие переходные сопротивления, которые приводят к сильному нагреву электропроводов и горению изоляции.</w:t>
      </w:r>
    </w:p>
    <w:p w:rsidR="009925C2" w:rsidRPr="009925C2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Серьезную опасность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представляют использование нестандартных, самодельных предохранителей (жучков). </w:t>
      </w:r>
      <w:r w:rsidRPr="009925C2">
        <w:rPr>
          <w:rFonts w:ascii="Times New Roman" w:hAnsi="Times New Roman"/>
          <w:sz w:val="28"/>
          <w:szCs w:val="28"/>
          <w:lang w:val="ru-RU"/>
        </w:rPr>
        <w:t>Электросеть от перегрузок и коротких замыканий защищают стандартные предохранители.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Следите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за исправностью и чистотой всех электробытовых приборов. К монтажу электроприборов и их ремонту привлекайте только специалистов. В этих случаях будет исключена возможность проникновения пожара от электроприборов.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Не забывайте,</w:t>
      </w:r>
      <w:r w:rsidRPr="00A27D0C">
        <w:rPr>
          <w:rFonts w:ascii="Times New Roman" w:hAnsi="Times New Roman"/>
          <w:sz w:val="28"/>
          <w:szCs w:val="28"/>
        </w:rPr>
        <w:t>       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что</w:t>
      </w:r>
      <w:r w:rsidRPr="00A27D0C">
        <w:rPr>
          <w:rFonts w:ascii="Times New Roman" w:hAnsi="Times New Roman"/>
          <w:sz w:val="28"/>
          <w:szCs w:val="28"/>
        </w:rPr>
        <w:t>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применяемый в быту газ взрывоопасен,</w:t>
      </w:r>
      <w:r w:rsidRPr="00A27D0C">
        <w:rPr>
          <w:rFonts w:ascii="Times New Roman" w:hAnsi="Times New Roman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поэтому, при пользовании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газовыми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приборами,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необходимо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соблюдать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правила</w:t>
      </w:r>
      <w:r w:rsidRPr="00A27D0C">
        <w:rPr>
          <w:rFonts w:ascii="Times New Roman" w:hAnsi="Times New Roman"/>
          <w:sz w:val="28"/>
          <w:szCs w:val="28"/>
        </w:rPr>
        <w:t>  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пожарной безопасности.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Нельзя,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при наличии запаха газа в помещении, зажигать спички, курить, применять открытый огонь. В этом случае необходимо немедленно вызвать по телефону «04», аварийную службу ГорГаз и до ее прибытия тщательно проверить помещения. 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Недопустимо</w:t>
      </w:r>
      <w:r w:rsidRPr="00A27D0C">
        <w:rPr>
          <w:rStyle w:val="apple-converted-space"/>
          <w:rFonts w:ascii="Times New Roman" w:eastAsiaTheme="majorEastAsia" w:hAnsi="Times New Roman"/>
          <w:color w:val="000000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>оставлять включенные газовые приборы без присмотра. Над газовой плитой нельзя сушить белье.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Перед пользованием газовой колонкой, следует проверить наличие тяги в дымоходе, для чего зажженный жгутик бумаги подносят к нижнему обрезу колпака колонки. Втягивание пламени под колпак указывает на наличие тяги в дымоходе.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Style w:val="af1"/>
          <w:rFonts w:ascii="Times New Roman" w:hAnsi="Times New Roman"/>
          <w:color w:val="000000"/>
          <w:sz w:val="28"/>
          <w:szCs w:val="28"/>
          <w:lang w:val="ru-RU"/>
        </w:rPr>
        <w:t>СОБЛЮДАЙТЕ ПРАВИЛА ПОЖАРНОЙ</w:t>
      </w:r>
      <w:r w:rsidRPr="00A27D0C">
        <w:rPr>
          <w:rStyle w:val="af1"/>
          <w:rFonts w:ascii="Times New Roman" w:hAnsi="Times New Roman"/>
          <w:color w:val="000000"/>
          <w:sz w:val="28"/>
          <w:szCs w:val="28"/>
        </w:rPr>
        <w:t>  </w:t>
      </w:r>
      <w:r w:rsidRPr="00690C87">
        <w:rPr>
          <w:rStyle w:val="af1"/>
          <w:rFonts w:ascii="Times New Roman" w:hAnsi="Times New Roman"/>
          <w:color w:val="000000"/>
          <w:sz w:val="28"/>
          <w:szCs w:val="28"/>
          <w:lang w:val="ru-RU"/>
        </w:rPr>
        <w:t xml:space="preserve"> БЕЗОПАСНОСТИ ПРИ ПОЛЬЗОВАНИИ ГОРЮЧИМИ ЖИДКОСТЯМИ.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Очень опасно</w:t>
      </w:r>
      <w:r w:rsidRPr="00A27D0C">
        <w:rPr>
          <w:rFonts w:ascii="Times New Roman" w:hAnsi="Times New Roman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стирать в бензине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и других</w:t>
      </w:r>
      <w:r w:rsidRPr="00A27D0C">
        <w:rPr>
          <w:rFonts w:ascii="Times New Roman" w:hAnsi="Times New Roman"/>
          <w:sz w:val="28"/>
          <w:szCs w:val="28"/>
        </w:rPr>
        <w:t>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легковоспламеняющихся</w:t>
      </w:r>
      <w:r w:rsidRPr="00A27D0C">
        <w:rPr>
          <w:rFonts w:ascii="Times New Roman" w:hAnsi="Times New Roman"/>
          <w:sz w:val="28"/>
          <w:szCs w:val="28"/>
        </w:rPr>
        <w:t>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жидкостях промасленную одежду.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>Недопустимо</w:t>
      </w:r>
      <w:r w:rsidRPr="00A27D0C">
        <w:rPr>
          <w:rFonts w:ascii="Times New Roman" w:hAnsi="Times New Roman"/>
          <w:sz w:val="28"/>
          <w:szCs w:val="28"/>
          <w:u w:val="single"/>
        </w:rPr>
        <w:t>      </w:t>
      </w:r>
      <w:r w:rsidRPr="00690C87">
        <w:rPr>
          <w:rFonts w:ascii="Times New Roman" w:hAnsi="Times New Roman"/>
          <w:sz w:val="28"/>
          <w:szCs w:val="28"/>
          <w:u w:val="single"/>
          <w:lang w:val="ru-RU"/>
        </w:rPr>
        <w:t xml:space="preserve"> курение</w:t>
      </w:r>
      <w:r w:rsidRPr="00A27D0C">
        <w:rPr>
          <w:rFonts w:ascii="Times New Roman" w:hAnsi="Times New Roman"/>
          <w:sz w:val="28"/>
          <w:szCs w:val="28"/>
        </w:rPr>
        <w:t>    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или зажигание спичек при пользовании</w:t>
      </w:r>
      <w:r w:rsidRPr="00A27D0C">
        <w:rPr>
          <w:rFonts w:ascii="Times New Roman" w:hAnsi="Times New Roman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бензином, ацетоном, керосином, растворителями.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lang w:val="ru-RU"/>
        </w:rPr>
        <w:t>Многие вещества бытовой химии ( мастика, нитрокраски, лаки, клеи и др.) представляют повышенную пожарную опасность, особенно в аэрозольной упаковке. Ни в коем случае не производите подогрев на открытом огне</w:t>
      </w:r>
      <w:r w:rsidRPr="00A27D0C">
        <w:rPr>
          <w:rFonts w:ascii="Times New Roman" w:hAnsi="Times New Roman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пожароопасных</w:t>
      </w:r>
      <w:r w:rsidRPr="00A27D0C">
        <w:rPr>
          <w:rFonts w:ascii="Times New Roman" w:hAnsi="Times New Roman"/>
          <w:sz w:val="28"/>
          <w:szCs w:val="28"/>
        </w:rPr>
        <w:t>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мастик ( БМ, гамму, скипидарную, зеркальную, на се ликоне и т.п.),</w:t>
      </w:r>
      <w:r w:rsidRPr="00A27D0C">
        <w:rPr>
          <w:rFonts w:ascii="Times New Roman" w:hAnsi="Times New Roman"/>
          <w:sz w:val="28"/>
          <w:szCs w:val="28"/>
        </w:rPr>
        <w:t>  </w:t>
      </w:r>
      <w:r w:rsidRPr="00690C87">
        <w:rPr>
          <w:rFonts w:ascii="Times New Roman" w:hAnsi="Times New Roman"/>
          <w:sz w:val="28"/>
          <w:szCs w:val="28"/>
          <w:lang w:val="ru-RU"/>
        </w:rPr>
        <w:t xml:space="preserve"> а также других предметов бытовой химиии. Опасно курить и применять огонь во время натирки и покрытия лаком полов, наклейки линолеума и плиток.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Style w:val="af1"/>
          <w:rFonts w:ascii="Times New Roman" w:hAnsi="Times New Roman"/>
          <w:color w:val="000000"/>
          <w:sz w:val="28"/>
          <w:szCs w:val="28"/>
          <w:lang w:val="ru-RU"/>
        </w:rPr>
        <w:t>БУДЬТЕ ОСТОРОЖНЫ С ОТКРЫТЫМ ОГНЕМ.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lang w:val="ru-RU"/>
        </w:rPr>
        <w:t>Наибольшее число пожаров в квартирах происходит от небрежного курения (бросания непогашенных окурков и спичек). Особую опасность представляет курение в постели, лиц, находящихся в нетрезвом состоянии. Причиной пожара может быть костер во дворе жилого дома, в котором сжигаются старая мебель, мусор, опавшие листья, отогревание замерших труб паяльной лампой или факелом.</w:t>
      </w:r>
    </w:p>
    <w:p w:rsidR="009925C2" w:rsidRPr="00690C87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Style w:val="af1"/>
          <w:rFonts w:ascii="Times New Roman" w:hAnsi="Times New Roman"/>
          <w:color w:val="000000"/>
          <w:sz w:val="28"/>
          <w:szCs w:val="28"/>
          <w:lang w:val="ru-RU"/>
        </w:rPr>
        <w:lastRenderedPageBreak/>
        <w:t>НЕ ДОПУСКАЙТЕ ШАЛОСТИ</w:t>
      </w:r>
      <w:r w:rsidRPr="00A27D0C">
        <w:rPr>
          <w:rStyle w:val="af1"/>
          <w:rFonts w:ascii="Times New Roman" w:hAnsi="Times New Roman"/>
          <w:color w:val="000000"/>
          <w:sz w:val="28"/>
          <w:szCs w:val="28"/>
        </w:rPr>
        <w:t>  </w:t>
      </w:r>
      <w:r w:rsidRPr="00690C87">
        <w:rPr>
          <w:rStyle w:val="af1"/>
          <w:rFonts w:ascii="Times New Roman" w:hAnsi="Times New Roman"/>
          <w:color w:val="000000"/>
          <w:sz w:val="28"/>
          <w:szCs w:val="28"/>
          <w:lang w:val="ru-RU"/>
        </w:rPr>
        <w:t xml:space="preserve"> ДЕТЕЙ С ОГНЕМ.</w:t>
      </w:r>
    </w:p>
    <w:p w:rsidR="009925C2" w:rsidRPr="00690C87" w:rsidRDefault="009925C2" w:rsidP="009925C2">
      <w:pPr>
        <w:pStyle w:val="a3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ru-RU"/>
        </w:rPr>
      </w:pPr>
      <w:r w:rsidRPr="00690C87">
        <w:rPr>
          <w:rFonts w:ascii="Times New Roman" w:hAnsi="Times New Roman"/>
          <w:sz w:val="28"/>
          <w:szCs w:val="28"/>
          <w:lang w:val="ru-RU"/>
        </w:rPr>
        <w:t xml:space="preserve">Не оставляйте детей дома одних, когда горит газовая плита, топится печь или включены электроприборы. Храните спички в местах, недоступных для детей. Шалость детей со спичками - частая причина пожара. </w:t>
      </w:r>
    </w:p>
    <w:p w:rsidR="009925C2" w:rsidRDefault="009925C2" w:rsidP="009925C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9925C2" w:rsidRDefault="00110127" w:rsidP="00110127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6B1688">
        <w:rPr>
          <w:rFonts w:ascii="Arial" w:hAnsi="Arial" w:cs="Arial"/>
          <w:szCs w:val="24"/>
          <w:lang w:val="ru-RU"/>
        </w:rPr>
        <w:t xml:space="preserve">    </w:t>
      </w:r>
    </w:p>
    <w:p w:rsidR="009925C2" w:rsidRDefault="009925C2" w:rsidP="00110127">
      <w:pPr>
        <w:pStyle w:val="a3"/>
        <w:jc w:val="center"/>
        <w:rPr>
          <w:rFonts w:ascii="Arial" w:hAnsi="Arial" w:cs="Arial"/>
          <w:szCs w:val="24"/>
          <w:lang w:val="ru-RU"/>
        </w:rPr>
      </w:pPr>
    </w:p>
    <w:p w:rsidR="00110127" w:rsidRPr="006B1688" w:rsidRDefault="00110127" w:rsidP="00110127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6B1688">
        <w:rPr>
          <w:rFonts w:ascii="Arial" w:hAnsi="Arial" w:cs="Arial"/>
          <w:b/>
          <w:szCs w:val="24"/>
          <w:lang w:val="ru-RU"/>
        </w:rPr>
        <w:t>АДМИНИСТРАЦИЯ</w:t>
      </w:r>
    </w:p>
    <w:p w:rsidR="006B1688" w:rsidRDefault="00110127" w:rsidP="00110127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6B1688">
        <w:rPr>
          <w:rFonts w:ascii="Arial" w:hAnsi="Arial" w:cs="Arial"/>
          <w:b/>
          <w:szCs w:val="24"/>
          <w:lang w:val="ru-RU"/>
        </w:rPr>
        <w:t xml:space="preserve">ДУБРОВИНСКОГО СЕЛЬСОВЕТА МОШКОВСКОГО РАЙОНА </w:t>
      </w:r>
    </w:p>
    <w:p w:rsidR="00110127" w:rsidRPr="006B1688" w:rsidRDefault="00110127" w:rsidP="00110127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6B1688">
        <w:rPr>
          <w:rFonts w:ascii="Arial" w:hAnsi="Arial" w:cs="Arial"/>
          <w:b/>
          <w:szCs w:val="24"/>
          <w:lang w:val="ru-RU"/>
        </w:rPr>
        <w:t>НОВОСИБИРСКОЙ ОБЛАСТИ</w:t>
      </w:r>
    </w:p>
    <w:p w:rsidR="00110127" w:rsidRPr="006B1688" w:rsidRDefault="00110127" w:rsidP="00110127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</w:p>
    <w:p w:rsidR="00110127" w:rsidRPr="006B1688" w:rsidRDefault="00110127" w:rsidP="00110127">
      <w:pPr>
        <w:pStyle w:val="a3"/>
        <w:jc w:val="center"/>
        <w:rPr>
          <w:rFonts w:ascii="Arial" w:hAnsi="Arial" w:cs="Arial"/>
          <w:b/>
          <w:szCs w:val="24"/>
          <w:lang w:val="ru-RU"/>
        </w:rPr>
      </w:pPr>
      <w:r w:rsidRPr="006B1688">
        <w:rPr>
          <w:rFonts w:ascii="Arial" w:hAnsi="Arial" w:cs="Arial"/>
          <w:b/>
          <w:szCs w:val="24"/>
          <w:lang w:val="ru-RU"/>
        </w:rPr>
        <w:t>ПОСТАНОВЛЕНИЕ</w:t>
      </w:r>
    </w:p>
    <w:p w:rsidR="00110127" w:rsidRPr="006B1688" w:rsidRDefault="00110127" w:rsidP="00110127">
      <w:pPr>
        <w:pStyle w:val="a3"/>
        <w:jc w:val="center"/>
        <w:rPr>
          <w:rFonts w:ascii="Arial" w:hAnsi="Arial" w:cs="Arial"/>
          <w:szCs w:val="24"/>
          <w:lang w:val="ru-RU"/>
        </w:rPr>
      </w:pPr>
    </w:p>
    <w:p w:rsidR="00110127" w:rsidRPr="006B1688" w:rsidRDefault="0088199B" w:rsidP="00110127">
      <w:pPr>
        <w:pStyle w:val="a3"/>
        <w:jc w:val="center"/>
        <w:rPr>
          <w:rFonts w:ascii="Arial" w:hAnsi="Arial" w:cs="Arial"/>
          <w:szCs w:val="24"/>
          <w:lang w:val="ru-RU"/>
        </w:rPr>
      </w:pPr>
      <w:r w:rsidRPr="006B1688">
        <w:rPr>
          <w:rFonts w:ascii="Arial" w:hAnsi="Arial" w:cs="Arial"/>
          <w:szCs w:val="24"/>
          <w:lang w:val="ru-RU"/>
        </w:rPr>
        <w:t>о</w:t>
      </w:r>
      <w:r w:rsidR="00110127" w:rsidRPr="006B1688">
        <w:rPr>
          <w:rFonts w:ascii="Arial" w:hAnsi="Arial" w:cs="Arial"/>
          <w:szCs w:val="24"/>
          <w:lang w:val="ru-RU"/>
        </w:rPr>
        <w:t>т</w:t>
      </w:r>
      <w:r w:rsidRPr="006B1688">
        <w:rPr>
          <w:rFonts w:ascii="Arial" w:hAnsi="Arial" w:cs="Arial"/>
          <w:szCs w:val="24"/>
          <w:lang w:val="ru-RU"/>
        </w:rPr>
        <w:t xml:space="preserve"> 07.04.2017</w:t>
      </w:r>
      <w:r w:rsidR="00110127" w:rsidRPr="006B1688">
        <w:rPr>
          <w:rFonts w:ascii="Arial" w:hAnsi="Arial" w:cs="Arial"/>
          <w:szCs w:val="24"/>
          <w:lang w:val="ru-RU"/>
        </w:rPr>
        <w:t xml:space="preserve"> № </w:t>
      </w:r>
      <w:r w:rsidRPr="006B1688">
        <w:rPr>
          <w:rFonts w:ascii="Arial" w:hAnsi="Arial" w:cs="Arial"/>
          <w:szCs w:val="24"/>
          <w:lang w:val="ru-RU"/>
        </w:rPr>
        <w:t>45</w:t>
      </w:r>
    </w:p>
    <w:p w:rsidR="00621DEA" w:rsidRPr="006B1688" w:rsidRDefault="00621DEA" w:rsidP="00110127">
      <w:pPr>
        <w:pStyle w:val="a3"/>
        <w:jc w:val="center"/>
        <w:rPr>
          <w:rFonts w:ascii="Arial" w:hAnsi="Arial" w:cs="Arial"/>
          <w:szCs w:val="24"/>
          <w:lang w:val="ru-RU"/>
        </w:rPr>
      </w:pPr>
    </w:p>
    <w:p w:rsidR="00110127" w:rsidRPr="006B1688" w:rsidRDefault="00110127" w:rsidP="00110127">
      <w:pPr>
        <w:pStyle w:val="21"/>
        <w:rPr>
          <w:rFonts w:ascii="Arial" w:hAnsi="Arial" w:cs="Arial"/>
          <w:sz w:val="24"/>
          <w:szCs w:val="24"/>
        </w:rPr>
      </w:pPr>
    </w:p>
    <w:p w:rsidR="00F77005" w:rsidRPr="006B1688" w:rsidRDefault="000E77F9" w:rsidP="00E07EDC">
      <w:pPr>
        <w:jc w:val="center"/>
        <w:rPr>
          <w:rFonts w:ascii="Arial" w:hAnsi="Arial" w:cs="Arial"/>
          <w:b/>
          <w:sz w:val="24"/>
          <w:szCs w:val="24"/>
        </w:rPr>
      </w:pPr>
      <w:r w:rsidRPr="006B1688">
        <w:rPr>
          <w:rStyle w:val="a5"/>
          <w:rFonts w:ascii="Arial" w:hAnsi="Arial" w:cs="Arial"/>
          <w:b/>
          <w:i w:val="0"/>
          <w:sz w:val="24"/>
          <w:szCs w:val="24"/>
        </w:rPr>
        <w:t xml:space="preserve">Об утверждении порядка </w:t>
      </w:r>
      <w:r w:rsidR="00F77005" w:rsidRPr="006B1688">
        <w:rPr>
          <w:rFonts w:ascii="Arial" w:hAnsi="Arial" w:cs="Arial"/>
          <w:b/>
          <w:sz w:val="24"/>
          <w:szCs w:val="24"/>
        </w:rPr>
        <w:t>взаимодействия администрации Дубровинского сельсовета  Мошковского района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от 05.04.2013</w:t>
      </w:r>
    </w:p>
    <w:p w:rsidR="00110127" w:rsidRPr="006B1688" w:rsidRDefault="00F77005" w:rsidP="00E07EDC">
      <w:pPr>
        <w:jc w:val="center"/>
        <w:rPr>
          <w:rFonts w:ascii="Arial" w:hAnsi="Arial" w:cs="Arial"/>
          <w:b/>
          <w:sz w:val="24"/>
          <w:szCs w:val="24"/>
        </w:rPr>
      </w:pPr>
      <w:r w:rsidRPr="006B1688">
        <w:rPr>
          <w:rFonts w:ascii="Arial" w:hAnsi="Arial" w:cs="Arial"/>
          <w:b/>
          <w:sz w:val="24"/>
          <w:szCs w:val="24"/>
        </w:rPr>
        <w:t>№ 44-ФЗ "О контрактной системе в сфере закупок товаров, работ, услуг для обеспечения государственных и муниципальных нужд"</w:t>
      </w:r>
    </w:p>
    <w:p w:rsidR="00F77005" w:rsidRPr="006B1688" w:rsidRDefault="00F77005" w:rsidP="00F77005">
      <w:pPr>
        <w:jc w:val="both"/>
        <w:rPr>
          <w:rFonts w:ascii="Arial" w:hAnsi="Arial" w:cs="Arial"/>
          <w:sz w:val="24"/>
          <w:szCs w:val="24"/>
        </w:rPr>
      </w:pPr>
    </w:p>
    <w:p w:rsidR="006B7412" w:rsidRPr="006B1688" w:rsidRDefault="006B7412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 целях реализации части 5 статьи 99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нужд", в соответствии с пунктом 11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12.12.2015 №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и Приказом Министерства финансов Российской Федерации от 22.07.2016      № 120н "Об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Правил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</w:t>
      </w:r>
      <w:r w:rsidR="006B1688">
        <w:rPr>
          <w:rFonts w:ascii="Arial" w:hAnsi="Arial" w:cs="Arial"/>
          <w:sz w:val="24"/>
          <w:szCs w:val="24"/>
        </w:rPr>
        <w:t xml:space="preserve"> Федерации от 12.12.2015 № 1367,</w:t>
      </w:r>
    </w:p>
    <w:p w:rsidR="00110127" w:rsidRPr="006B1688" w:rsidRDefault="00110127" w:rsidP="00110127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ПОСТАНОВЛЯ</w:t>
      </w:r>
      <w:r w:rsidR="00F77005" w:rsidRPr="006B1688">
        <w:rPr>
          <w:rFonts w:ascii="Arial" w:hAnsi="Arial" w:cs="Arial"/>
          <w:sz w:val="24"/>
          <w:szCs w:val="24"/>
        </w:rPr>
        <w:t>Ю</w:t>
      </w:r>
      <w:r w:rsidRPr="006B1688">
        <w:rPr>
          <w:rFonts w:ascii="Arial" w:hAnsi="Arial" w:cs="Arial"/>
          <w:sz w:val="24"/>
          <w:szCs w:val="24"/>
        </w:rPr>
        <w:t>:</w:t>
      </w:r>
    </w:p>
    <w:p w:rsidR="00C0499F" w:rsidRDefault="006B7412" w:rsidP="00C0499F">
      <w:pPr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1. Утвердить прилагаемый Порядок взаимодействия администрации Дубровинского сельсовета Мошковского района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"О контрактной с</w:t>
      </w:r>
      <w:r w:rsidR="006B1688">
        <w:rPr>
          <w:rFonts w:ascii="Arial" w:hAnsi="Arial" w:cs="Arial"/>
          <w:sz w:val="24"/>
          <w:szCs w:val="24"/>
        </w:rPr>
        <w:t>истеме в сфере</w:t>
      </w:r>
      <w:r w:rsidR="00C0499F">
        <w:rPr>
          <w:rFonts w:ascii="Arial" w:hAnsi="Arial" w:cs="Arial"/>
          <w:sz w:val="24"/>
          <w:szCs w:val="24"/>
        </w:rPr>
        <w:t xml:space="preserve"> </w:t>
      </w:r>
      <w:r w:rsidR="00C0499F" w:rsidRPr="006B1688">
        <w:rPr>
          <w:rFonts w:ascii="Arial" w:hAnsi="Arial" w:cs="Arial"/>
          <w:sz w:val="24"/>
          <w:szCs w:val="24"/>
        </w:rPr>
        <w:t>работ, услуг для обеспечения государственных и муниципальных нужд", утвержденных постановлением Правительства Российской Федерации от 12.12.2015 № 1367.</w:t>
      </w:r>
    </w:p>
    <w:p w:rsidR="00C0499F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2. Настоящее постановление вступает в силу с момента подписания и применяется к правоотношениям, связанным с размещением планов закупок товаров, </w:t>
      </w:r>
      <w:r w:rsidRPr="006B1688">
        <w:rPr>
          <w:rFonts w:ascii="Arial" w:hAnsi="Arial" w:cs="Arial"/>
          <w:sz w:val="24"/>
          <w:szCs w:val="24"/>
        </w:rPr>
        <w:lastRenderedPageBreak/>
        <w:t>работ, услуг для обеспечения муниципальных нужд (далее - закупки) на 2017 год и плановый период 2018 и 2019 годов и планов-графиков закупок на 2017 год.</w:t>
      </w:r>
    </w:p>
    <w:p w:rsidR="00C0499F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3. Опубликовать постановление  в периодическом печатном издании «Вести Дубровинского сельсовета» и на официальном сайте Дубровинского сельсовета.</w:t>
      </w:r>
    </w:p>
    <w:p w:rsidR="00C0499F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4.  Контроль за исполнением настоящего постановления оставляю за собой.</w:t>
      </w:r>
    </w:p>
    <w:p w:rsidR="00C0499F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0499F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C0499F" w:rsidRPr="006B1688" w:rsidRDefault="00C0499F" w:rsidP="00C0499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567C0" w:rsidRDefault="001567C0" w:rsidP="00C0499F">
      <w:pPr>
        <w:jc w:val="both"/>
        <w:rPr>
          <w:rFonts w:ascii="Arial" w:hAnsi="Arial" w:cs="Arial"/>
          <w:sz w:val="24"/>
          <w:szCs w:val="24"/>
        </w:rPr>
      </w:pPr>
    </w:p>
    <w:p w:rsidR="00C0499F" w:rsidRPr="006B1688" w:rsidRDefault="00C0499F" w:rsidP="00C0499F">
      <w:pPr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Глава Дубровинского сельсовета</w:t>
      </w:r>
    </w:p>
    <w:p w:rsidR="00C0499F" w:rsidRPr="006B1688" w:rsidRDefault="00C0499F" w:rsidP="00C0499F">
      <w:pPr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Мошковского района</w:t>
      </w:r>
    </w:p>
    <w:p w:rsidR="00C0499F" w:rsidRPr="006B1688" w:rsidRDefault="00C0499F" w:rsidP="00C0499F">
      <w:pPr>
        <w:pStyle w:val="21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6B1688">
        <w:rPr>
          <w:rFonts w:ascii="Arial" w:hAnsi="Arial" w:cs="Arial"/>
          <w:sz w:val="24"/>
          <w:szCs w:val="24"/>
        </w:rPr>
        <w:t>О.С. Шумкин</w:t>
      </w:r>
    </w:p>
    <w:p w:rsidR="006B7412" w:rsidRPr="006B1688" w:rsidRDefault="006B7412" w:rsidP="00C0499F">
      <w:pPr>
        <w:jc w:val="both"/>
        <w:rPr>
          <w:rFonts w:ascii="Arial" w:hAnsi="Arial" w:cs="Arial"/>
          <w:sz w:val="24"/>
          <w:szCs w:val="24"/>
        </w:rPr>
        <w:sectPr w:rsidR="006B7412" w:rsidRPr="006B1688" w:rsidSect="006B1688">
          <w:pgSz w:w="11906" w:h="16838"/>
          <w:pgMar w:top="1134" w:right="567" w:bottom="1134" w:left="1418" w:header="720" w:footer="720" w:gutter="0"/>
          <w:cols w:space="720"/>
          <w:noEndnote/>
          <w:docGrid w:linePitch="272"/>
        </w:sectPr>
      </w:pPr>
    </w:p>
    <w:p w:rsidR="006B1688" w:rsidRDefault="006B1688">
      <w:pPr>
        <w:rPr>
          <w:rFonts w:ascii="Arial" w:hAnsi="Arial" w:cs="Arial"/>
          <w:sz w:val="24"/>
          <w:szCs w:val="24"/>
        </w:rPr>
      </w:pPr>
    </w:p>
    <w:p w:rsidR="006B1688" w:rsidRDefault="006B1688">
      <w:pPr>
        <w:rPr>
          <w:rFonts w:ascii="Arial" w:hAnsi="Arial" w:cs="Arial"/>
          <w:sz w:val="24"/>
          <w:szCs w:val="24"/>
        </w:rPr>
      </w:pPr>
    </w:p>
    <w:p w:rsidR="006B1688" w:rsidRDefault="006B1688">
      <w:pPr>
        <w:rPr>
          <w:rFonts w:ascii="Arial" w:hAnsi="Arial" w:cs="Arial"/>
          <w:sz w:val="24"/>
          <w:szCs w:val="24"/>
        </w:rPr>
      </w:pPr>
    </w:p>
    <w:p w:rsidR="006B1688" w:rsidRDefault="006B1688">
      <w:pPr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6B1688" w:rsidTr="006B1688">
        <w:tc>
          <w:tcPr>
            <w:tcW w:w="3379" w:type="dxa"/>
          </w:tcPr>
          <w:p w:rsidR="006B1688" w:rsidRDefault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:rsidR="006B1688" w:rsidRDefault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</w:tcPr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Дубровинского сельсовета</w:t>
            </w:r>
          </w:p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Мошковского района</w:t>
            </w:r>
          </w:p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Новосибирской области</w:t>
            </w:r>
          </w:p>
          <w:p w:rsidR="006B1688" w:rsidRPr="006B1688" w:rsidRDefault="006B1688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Pr="006B1688">
              <w:rPr>
                <w:rFonts w:ascii="Arial" w:hAnsi="Arial" w:cs="Arial"/>
                <w:sz w:val="24"/>
                <w:szCs w:val="24"/>
                <w:u w:val="single"/>
              </w:rPr>
              <w:t>07.04.2017</w:t>
            </w:r>
            <w:r w:rsidRPr="006B1688">
              <w:rPr>
                <w:rFonts w:ascii="Arial" w:hAnsi="Arial" w:cs="Arial"/>
                <w:sz w:val="24"/>
                <w:szCs w:val="24"/>
              </w:rPr>
              <w:t xml:space="preserve">  № </w:t>
            </w:r>
            <w:r w:rsidRPr="006B1688">
              <w:rPr>
                <w:rFonts w:ascii="Arial" w:hAnsi="Arial" w:cs="Arial"/>
                <w:sz w:val="24"/>
                <w:szCs w:val="24"/>
                <w:u w:val="single"/>
              </w:rPr>
              <w:t>45</w:t>
            </w:r>
          </w:p>
          <w:p w:rsidR="006B1688" w:rsidRDefault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1688" w:rsidRPr="006B1688" w:rsidRDefault="006B1688">
      <w:pPr>
        <w:rPr>
          <w:rFonts w:ascii="Arial" w:hAnsi="Arial" w:cs="Arial"/>
          <w:sz w:val="24"/>
          <w:szCs w:val="24"/>
        </w:rPr>
      </w:pPr>
    </w:p>
    <w:p w:rsidR="0006498C" w:rsidRPr="006B1688" w:rsidRDefault="0006498C" w:rsidP="00D8768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Par36"/>
      <w:bookmarkEnd w:id="0"/>
      <w:r w:rsidRPr="006B1688">
        <w:rPr>
          <w:rFonts w:ascii="Arial" w:hAnsi="Arial" w:cs="Arial"/>
          <w:b/>
          <w:sz w:val="24"/>
          <w:szCs w:val="24"/>
        </w:rPr>
        <w:t>Порядок</w:t>
      </w:r>
    </w:p>
    <w:p w:rsidR="00F77005" w:rsidRPr="006B1688" w:rsidRDefault="00F77005" w:rsidP="00F77005">
      <w:pPr>
        <w:jc w:val="center"/>
        <w:rPr>
          <w:rFonts w:ascii="Arial" w:hAnsi="Arial" w:cs="Arial"/>
          <w:b/>
          <w:sz w:val="24"/>
          <w:szCs w:val="24"/>
        </w:rPr>
      </w:pPr>
      <w:r w:rsidRPr="006B1688">
        <w:rPr>
          <w:rFonts w:ascii="Arial" w:hAnsi="Arial" w:cs="Arial"/>
          <w:b/>
          <w:sz w:val="24"/>
          <w:szCs w:val="24"/>
        </w:rPr>
        <w:t>взаимодействия администрации Дубровинского сельсовета  Мошковского района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F77005" w:rsidRPr="006B1688" w:rsidRDefault="00F77005" w:rsidP="00621DEA">
      <w:pPr>
        <w:jc w:val="both"/>
        <w:rPr>
          <w:rFonts w:ascii="Arial" w:hAnsi="Arial" w:cs="Arial"/>
          <w:sz w:val="24"/>
          <w:szCs w:val="24"/>
        </w:rPr>
      </w:pP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1. Настоящий Порядок устанавливает прави</w:t>
      </w:r>
      <w:r w:rsidR="000A002E" w:rsidRPr="006B1688">
        <w:rPr>
          <w:rFonts w:ascii="Arial" w:hAnsi="Arial" w:cs="Arial"/>
          <w:sz w:val="24"/>
          <w:szCs w:val="24"/>
        </w:rPr>
        <w:t>ла взаимодействия администрации Дубровинского сельсовета Мошковского района Новосибирской области</w:t>
      </w:r>
      <w:r w:rsidRPr="006B1688">
        <w:rPr>
          <w:rFonts w:ascii="Arial" w:hAnsi="Arial" w:cs="Arial"/>
          <w:sz w:val="24"/>
          <w:szCs w:val="24"/>
        </w:rPr>
        <w:t xml:space="preserve"> (далее – администрация) с субъектами контроля, указанными в </w:t>
      </w:r>
      <w:hyperlink r:id="rId12" w:history="1">
        <w:r w:rsidRPr="006B1688">
          <w:rPr>
            <w:rFonts w:ascii="Arial" w:hAnsi="Arial" w:cs="Arial"/>
            <w:sz w:val="24"/>
            <w:szCs w:val="24"/>
          </w:rPr>
          <w:t>пункте</w:t>
        </w:r>
      </w:hyperlink>
      <w:r w:rsidRPr="006B1688">
        <w:rPr>
          <w:rFonts w:ascii="Arial" w:hAnsi="Arial" w:cs="Arial"/>
          <w:sz w:val="24"/>
          <w:szCs w:val="24"/>
        </w:rPr>
        <w:t> 4 Правил осуществления контроля, предусмотренного </w:t>
      </w:r>
      <w:hyperlink r:id="rId13" w:history="1">
        <w:r w:rsidRPr="006B1688">
          <w:rPr>
            <w:rFonts w:ascii="Arial" w:hAnsi="Arial" w:cs="Arial"/>
            <w:sz w:val="24"/>
            <w:szCs w:val="24"/>
          </w:rPr>
          <w:t>частью 5 статьи 99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 от 05.04.2013 № 44-ФЗ «О 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 1367 (далее соответственно – субъекты контроля, Правила контроля), при размещении ими в единой информационной системе в сфере закупок или направлении на согласование в администрацию документов, определенных Федеральным </w:t>
      </w:r>
      <w:hyperlink r:id="rId14" w:history="1">
        <w:r w:rsidRPr="006B1688">
          <w:rPr>
            <w:rFonts w:ascii="Arial" w:hAnsi="Arial" w:cs="Arial"/>
            <w:sz w:val="24"/>
            <w:szCs w:val="24"/>
          </w:rPr>
          <w:t>законом</w:t>
        </w:r>
      </w:hyperlink>
      <w:r w:rsidRPr="006B1688">
        <w:rPr>
          <w:rFonts w:ascii="Arial" w:hAnsi="Arial" w:cs="Arial"/>
          <w:sz w:val="24"/>
          <w:szCs w:val="24"/>
        </w:rPr>
        <w:t> от 05.04.2013  № 44-ФЗ «О контрактной системе в сфере закупок товаров, работ, услуг для обеспечения государственных и муниципальных нужд» (далее – Федеральный закон), в целях осуществления контроля, предусмотренного </w:t>
      </w:r>
      <w:hyperlink r:id="rId15" w:history="1">
        <w:r w:rsidRPr="006B1688">
          <w:rPr>
            <w:rFonts w:ascii="Arial" w:hAnsi="Arial" w:cs="Arial"/>
            <w:sz w:val="24"/>
            <w:szCs w:val="24"/>
          </w:rPr>
          <w:t>частью 5 статьи 99</w:t>
        </w:r>
      </w:hyperlink>
      <w:r w:rsidRPr="006B1688">
        <w:rPr>
          <w:rFonts w:ascii="Arial" w:hAnsi="Arial" w:cs="Arial"/>
          <w:sz w:val="24"/>
          <w:szCs w:val="24"/>
        </w:rPr>
        <w:t>  Федерального закона (далее соответственно –  контроль, объекты контроля), а также формы направления субъектами контроля сведений в случаях, предусмотренных </w:t>
      </w:r>
      <w:hyperlink r:id="rId16" w:history="1">
        <w:r w:rsidRPr="006B1688">
          <w:rPr>
            <w:rFonts w:ascii="Arial" w:hAnsi="Arial" w:cs="Arial"/>
            <w:sz w:val="24"/>
            <w:szCs w:val="24"/>
          </w:rPr>
          <w:t>подпунктом «б» пункта 8</w:t>
        </w:r>
      </w:hyperlink>
      <w:r w:rsidRPr="006B1688">
        <w:rPr>
          <w:rFonts w:ascii="Arial" w:hAnsi="Arial" w:cs="Arial"/>
          <w:sz w:val="24"/>
          <w:szCs w:val="24"/>
        </w:rPr>
        <w:t> и </w:t>
      </w:r>
      <w:hyperlink r:id="rId17" w:history="1">
        <w:r w:rsidRPr="006B1688">
          <w:rPr>
            <w:rFonts w:ascii="Arial" w:hAnsi="Arial" w:cs="Arial"/>
            <w:sz w:val="24"/>
            <w:szCs w:val="24"/>
          </w:rPr>
          <w:t>пунктом 10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контроля, и формы протоколов, направляемых администрацией субъектам контроля.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2. Взаимодействие субъектов контроля с администрацией в целях контроля информации, определенной </w:t>
      </w:r>
      <w:hyperlink r:id="rId18" w:history="1">
        <w:r w:rsidRPr="006B1688">
          <w:rPr>
            <w:rFonts w:ascii="Arial" w:hAnsi="Arial" w:cs="Arial"/>
            <w:sz w:val="24"/>
            <w:szCs w:val="24"/>
          </w:rPr>
          <w:t>частью 5 статьи 99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 от 05.04.2013 № 44-ФЗ, содержащейся в объектах контроля (далее – контролируемая информация), осуществляется: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при размещении в единой информационной системе в сфере закупок (далее –  ЕИС) посредством информационного взаимодействия ЕИС с государственной информационной системой в сфере закупок Новосибирской области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 </w:t>
      </w:r>
      <w:hyperlink r:id="rId19" w:history="1">
        <w:r w:rsidRPr="006B1688">
          <w:rPr>
            <w:rFonts w:ascii="Arial" w:hAnsi="Arial" w:cs="Arial"/>
            <w:sz w:val="24"/>
            <w:szCs w:val="24"/>
          </w:rPr>
          <w:t>Правилами</w:t>
        </w:r>
      </w:hyperlink>
      <w:r w:rsidRPr="006B1688">
        <w:rPr>
          <w:rFonts w:ascii="Arial" w:hAnsi="Arial" w:cs="Arial"/>
          <w:sz w:val="24"/>
          <w:szCs w:val="24"/>
        </w:rPr>
        <w:t> функционирования единой информационной системы в сфере закупок, утвержденными постановлением Правительства Российской Федерации от 23.12.2015 № 1414 (далее соответственно –  электронный документ, ГИСЗ НСО, форматы);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при согласовании администрацией объектов контроля или сведений об объектах контроля, предусмотренных </w:t>
      </w:r>
      <w:hyperlink r:id="rId20" w:history="1">
        <w:r w:rsidRPr="006B1688">
          <w:rPr>
            <w:rFonts w:ascii="Arial" w:hAnsi="Arial" w:cs="Arial"/>
            <w:sz w:val="24"/>
            <w:szCs w:val="24"/>
          </w:rPr>
          <w:t>подпунктом «б» пункта 8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 (далее соответственно – закрытый объект контроля, сведения о закрытом объекте контроля).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3. При размещении электронного документа администрация посредством ГИСЗ НСО направляет субъекту контроля сообщение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4. Электронные документы должны быть подписаны соответствующей требованиям Федерального </w:t>
      </w:r>
      <w:hyperlink r:id="rId21" w:history="1">
        <w:r w:rsidRPr="006B1688">
          <w:rPr>
            <w:rFonts w:ascii="Arial" w:hAnsi="Arial" w:cs="Arial"/>
            <w:sz w:val="24"/>
            <w:szCs w:val="24"/>
          </w:rPr>
          <w:t>закона</w:t>
        </w:r>
      </w:hyperlink>
      <w:r w:rsidRPr="006B1688">
        <w:rPr>
          <w:rFonts w:ascii="Arial" w:hAnsi="Arial" w:cs="Arial"/>
          <w:sz w:val="24"/>
          <w:szCs w:val="24"/>
        </w:rPr>
        <w:t> электронной подписью лица, имеющего право действовать от имени субъекта контроля.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5. Сведения о закрытых объектах контроля направляются в администрацию в следующих формах: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 о приглашении принять участие в определении поставщика (подрядчика, исполнителя) (далее – сведения о приглашении) по </w:t>
      </w:r>
      <w:hyperlink r:id="rId22" w:anchor="P142#P142" w:history="1">
        <w:r w:rsidRPr="006B1688">
          <w:rPr>
            <w:rFonts w:ascii="Arial" w:hAnsi="Arial" w:cs="Arial"/>
            <w:sz w:val="24"/>
            <w:szCs w:val="24"/>
          </w:rPr>
          <w:t>форме</w:t>
        </w:r>
      </w:hyperlink>
      <w:r w:rsidRPr="006B1688">
        <w:rPr>
          <w:rFonts w:ascii="Arial" w:hAnsi="Arial" w:cs="Arial"/>
          <w:sz w:val="24"/>
          <w:szCs w:val="24"/>
        </w:rPr>
        <w:t xml:space="preserve"> согласно </w:t>
      </w:r>
      <w:r w:rsidR="00B1225A" w:rsidRPr="006B1688">
        <w:rPr>
          <w:rFonts w:ascii="Arial" w:hAnsi="Arial" w:cs="Arial"/>
          <w:sz w:val="24"/>
          <w:szCs w:val="24"/>
        </w:rPr>
        <w:t>П</w:t>
      </w:r>
      <w:r w:rsidRPr="006B1688">
        <w:rPr>
          <w:rFonts w:ascii="Arial" w:hAnsi="Arial" w:cs="Arial"/>
          <w:sz w:val="24"/>
          <w:szCs w:val="24"/>
        </w:rPr>
        <w:t>риложению № 1 к настоящему Порядку;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 о документации о закупке (далее – сведения о документации) по </w:t>
      </w:r>
      <w:hyperlink r:id="rId23" w:anchor="P165#P165" w:history="1">
        <w:r w:rsidRPr="006B1688">
          <w:rPr>
            <w:rFonts w:ascii="Arial" w:hAnsi="Arial" w:cs="Arial"/>
            <w:sz w:val="24"/>
            <w:szCs w:val="24"/>
          </w:rPr>
          <w:t>форме</w:t>
        </w:r>
      </w:hyperlink>
      <w:r w:rsidRPr="006B1688">
        <w:rPr>
          <w:rFonts w:ascii="Arial" w:hAnsi="Arial" w:cs="Arial"/>
          <w:sz w:val="24"/>
          <w:szCs w:val="24"/>
        </w:rPr>
        <w:t xml:space="preserve"> согласно </w:t>
      </w:r>
      <w:r w:rsidR="00B1225A" w:rsidRPr="006B1688">
        <w:rPr>
          <w:rFonts w:ascii="Arial" w:hAnsi="Arial" w:cs="Arial"/>
          <w:sz w:val="24"/>
          <w:szCs w:val="24"/>
        </w:rPr>
        <w:t>П</w:t>
      </w:r>
      <w:r w:rsidRPr="006B1688">
        <w:rPr>
          <w:rFonts w:ascii="Arial" w:hAnsi="Arial" w:cs="Arial"/>
          <w:sz w:val="24"/>
          <w:szCs w:val="24"/>
        </w:rPr>
        <w:t>риложению № 2 к настоящему Порядку;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 о протоколе определения поставщика (подрядчика, исполнителя) (далее – сведения о протоколе) по </w:t>
      </w:r>
      <w:hyperlink r:id="rId24" w:anchor="P187#P187" w:history="1">
        <w:r w:rsidRPr="006B1688">
          <w:rPr>
            <w:rFonts w:ascii="Arial" w:hAnsi="Arial" w:cs="Arial"/>
            <w:sz w:val="24"/>
            <w:szCs w:val="24"/>
          </w:rPr>
          <w:t>форме</w:t>
        </w:r>
      </w:hyperlink>
      <w:r w:rsidRPr="006B1688">
        <w:rPr>
          <w:rFonts w:ascii="Arial" w:hAnsi="Arial" w:cs="Arial"/>
          <w:sz w:val="24"/>
          <w:szCs w:val="24"/>
        </w:rPr>
        <w:t> с</w:t>
      </w:r>
      <w:r w:rsidR="00B1225A" w:rsidRPr="006B1688">
        <w:rPr>
          <w:rFonts w:ascii="Arial" w:hAnsi="Arial" w:cs="Arial"/>
          <w:sz w:val="24"/>
          <w:szCs w:val="24"/>
        </w:rPr>
        <w:t>огласно П</w:t>
      </w:r>
      <w:r w:rsidRPr="006B1688">
        <w:rPr>
          <w:rFonts w:ascii="Arial" w:hAnsi="Arial" w:cs="Arial"/>
          <w:sz w:val="24"/>
          <w:szCs w:val="24"/>
        </w:rPr>
        <w:t>риложению № 3 к настоящему Порядку;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 о проекте контракта, направляемого участнику закупки (контракта, возвращаемого участником закупки) (далее – сведения о проекте контракта) по </w:t>
      </w:r>
      <w:hyperlink r:id="rId25" w:anchor="P210#P210" w:history="1">
        <w:r w:rsidRPr="006B1688">
          <w:rPr>
            <w:rFonts w:ascii="Arial" w:hAnsi="Arial" w:cs="Arial"/>
            <w:sz w:val="24"/>
            <w:szCs w:val="24"/>
          </w:rPr>
          <w:t>форме</w:t>
        </w:r>
      </w:hyperlink>
      <w:r w:rsidR="00B1225A" w:rsidRPr="006B1688">
        <w:rPr>
          <w:rFonts w:ascii="Arial" w:hAnsi="Arial" w:cs="Arial"/>
          <w:sz w:val="24"/>
          <w:szCs w:val="24"/>
        </w:rPr>
        <w:t> согласно П</w:t>
      </w:r>
      <w:r w:rsidRPr="006B1688">
        <w:rPr>
          <w:rFonts w:ascii="Arial" w:hAnsi="Arial" w:cs="Arial"/>
          <w:sz w:val="24"/>
          <w:szCs w:val="24"/>
        </w:rPr>
        <w:t>риложению № 4 к настоящему Порядку;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 о контракте, включаемые в реестр контрактов, содержащий сведения, составляющие государственную тайну, по форме, утвержденной Порядком формирования и направления заказчиком сведений, подлежащих включению в реестр контрактов, содержащий сведения, составляющие государственную тайну, утвержденным уполномоченным органом исполнительной власти Новосибирской области.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6. Закрытые объекты контроля, сведения о закрытых объектах контроля направляются субъектом контроля для согласования в администрацию на бумажном носителе в двух экземплярах и при наличии технической возможности на съемном машинном носителе информации.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Администрация осуществляет регистрацию закрытых объектов контроля, сведений о закрытых объектах контроля текущим рабочим днем путем проставления на них регистрационного номера, даты и время получения, подписи уполномоченного специалиста администрации и возвращает субъекту контроля один экземпляр закрытого объекта контроля или сведений о закрытом объекте контроля.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621DEA" w:rsidRPr="006B1688" w:rsidRDefault="00E47EB7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</w:t>
      </w:r>
      <w:r w:rsidR="00621DEA" w:rsidRPr="006B1688">
        <w:rPr>
          <w:rFonts w:ascii="Arial" w:hAnsi="Arial" w:cs="Arial"/>
          <w:sz w:val="24"/>
          <w:szCs w:val="24"/>
        </w:rPr>
        <w:t>7. Закрытые объекты контроля, сведения о закрытых объектах контроля, направляемые на бумажном носителе, подписываются лицом, имеющим право действовать от имени субъекта контроля.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8. При осуществлении взаимодействия субъектов контроля с администрацией закрытые объекты контроля, сведения о закрытых объектах контроля, содержащие сведения, составляющие государственную тайну, направляются в администрацию с соблюдением требований законодательства Российской Федерации о защите государственной тайны.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9. При осуществлении взаимодействия с субъектами контроля администрация проверяет в соответствии с </w:t>
      </w:r>
      <w:hyperlink r:id="rId26" w:history="1">
        <w:r w:rsidRPr="006B1688">
          <w:rPr>
            <w:rFonts w:ascii="Arial" w:hAnsi="Arial" w:cs="Arial"/>
            <w:sz w:val="24"/>
            <w:szCs w:val="24"/>
          </w:rPr>
          <w:t>подпунктом «а» пункта 13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 контролируемую информацию об объеме финансового обеспечения, включенную в план закупок: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а) субъектов контроля, указанных в </w:t>
      </w:r>
      <w:hyperlink r:id="rId27" w:history="1">
        <w:r w:rsidRPr="006B1688">
          <w:rPr>
            <w:rFonts w:ascii="Arial" w:hAnsi="Arial" w:cs="Arial"/>
            <w:sz w:val="24"/>
            <w:szCs w:val="24"/>
          </w:rPr>
          <w:t>подпункте «а» пункта 4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 (далее – получатели бюджетных средств), 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министерством финансов </w:t>
      </w:r>
      <w:hyperlink r:id="rId28" w:history="1">
        <w:r w:rsidRPr="006B1688">
          <w:rPr>
            <w:rFonts w:ascii="Arial" w:hAnsi="Arial" w:cs="Arial"/>
            <w:sz w:val="24"/>
            <w:szCs w:val="24"/>
          </w:rPr>
          <w:t>порядке</w:t>
        </w:r>
      </w:hyperlink>
      <w:r w:rsidRPr="006B1688">
        <w:rPr>
          <w:rFonts w:ascii="Arial" w:hAnsi="Arial" w:cs="Arial"/>
          <w:sz w:val="24"/>
          <w:szCs w:val="24"/>
        </w:rPr>
        <w:t> (далее – Порядок учета) на учет бюджетных обязательств, а в случае включения в план закупок информации о закупках, оплата которых планируется по истечении планового периода,   на соответствие сведениям об объемах средств, указанных в нормативных правовых актах администрации</w:t>
      </w:r>
      <w:r w:rsidR="001A0F1A" w:rsidRPr="006B1688">
        <w:rPr>
          <w:rFonts w:ascii="Arial" w:hAnsi="Arial" w:cs="Arial"/>
          <w:sz w:val="24"/>
          <w:szCs w:val="24"/>
        </w:rPr>
        <w:t>,</w:t>
      </w:r>
      <w:r w:rsidRPr="006B1688">
        <w:rPr>
          <w:rFonts w:ascii="Arial" w:hAnsi="Arial" w:cs="Arial"/>
          <w:sz w:val="24"/>
          <w:szCs w:val="24"/>
        </w:rPr>
        <w:t> 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по рекомендуемому </w:t>
      </w:r>
      <w:hyperlink r:id="rId29" w:anchor="P235#P235" w:history="1">
        <w:r w:rsidRPr="006B1688">
          <w:rPr>
            <w:rFonts w:ascii="Arial" w:hAnsi="Arial" w:cs="Arial"/>
            <w:sz w:val="24"/>
            <w:szCs w:val="24"/>
          </w:rPr>
          <w:t>образцу</w:t>
        </w:r>
      </w:hyperlink>
      <w:r w:rsidRPr="006B1688">
        <w:rPr>
          <w:rFonts w:ascii="Arial" w:hAnsi="Arial" w:cs="Arial"/>
          <w:sz w:val="24"/>
          <w:szCs w:val="24"/>
        </w:rPr>
        <w:t> согласно приложению № 5 к настоящему Порядку;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б) субъектов контроля, указанных в </w:t>
      </w:r>
      <w:hyperlink r:id="rId30" w:history="1">
        <w:r w:rsidRPr="006B1688">
          <w:rPr>
            <w:rFonts w:ascii="Arial" w:hAnsi="Arial" w:cs="Arial"/>
            <w:sz w:val="24"/>
            <w:szCs w:val="24"/>
          </w:rPr>
          <w:t>подпунктах «б</w:t>
        </w:r>
      </w:hyperlink>
      <w:r w:rsidRPr="006B1688">
        <w:rPr>
          <w:rFonts w:ascii="Arial" w:hAnsi="Arial" w:cs="Arial"/>
          <w:sz w:val="24"/>
          <w:szCs w:val="24"/>
        </w:rPr>
        <w:t>», </w:t>
      </w:r>
      <w:hyperlink r:id="rId31" w:history="1">
        <w:r w:rsidRPr="006B1688">
          <w:rPr>
            <w:rFonts w:ascii="Arial" w:hAnsi="Arial" w:cs="Arial"/>
            <w:sz w:val="24"/>
            <w:szCs w:val="24"/>
          </w:rPr>
          <w:t>«в</w:t>
        </w:r>
      </w:hyperlink>
      <w:r w:rsidRPr="006B1688">
        <w:rPr>
          <w:rFonts w:ascii="Arial" w:hAnsi="Arial" w:cs="Arial"/>
          <w:sz w:val="24"/>
          <w:szCs w:val="24"/>
        </w:rPr>
        <w:t>» (в части автономных учреждений) пункта 4 Правил контроля (далее – учреждения), на предмет не</w:t>
      </w:r>
      <w:r w:rsidR="00B1225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превышения показателей выплат по расходам на закупки товаров, работ, услуг, осуществляемых в соответствии с Федеральным </w:t>
      </w:r>
      <w:hyperlink r:id="rId32" w:history="1">
        <w:r w:rsidRPr="006B1688">
          <w:rPr>
            <w:rFonts w:ascii="Arial" w:hAnsi="Arial" w:cs="Arial"/>
            <w:sz w:val="24"/>
            <w:szCs w:val="24"/>
          </w:rPr>
          <w:t>законом</w:t>
        </w:r>
      </w:hyperlink>
      <w:r w:rsidRPr="006B1688">
        <w:rPr>
          <w:rFonts w:ascii="Arial" w:hAnsi="Arial" w:cs="Arial"/>
          <w:sz w:val="24"/>
          <w:szCs w:val="24"/>
        </w:rPr>
        <w:t>, включенных в планы финансово-хозяйственной деятельности муниципальных казенных учреждений с учетом поставленных на учет бюджетных обязательств в соответствии с Порядком учета;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в) субъектов контроля, указанных в </w:t>
      </w:r>
      <w:hyperlink r:id="rId33" w:history="1">
        <w:r w:rsidRPr="006B1688">
          <w:rPr>
            <w:rFonts w:ascii="Arial" w:hAnsi="Arial" w:cs="Arial"/>
            <w:sz w:val="24"/>
            <w:szCs w:val="24"/>
          </w:rPr>
          <w:t>подпункте «в» пункта 4</w:t>
        </w:r>
      </w:hyperlink>
      <w:r w:rsidRPr="006B1688">
        <w:rPr>
          <w:rFonts w:ascii="Arial" w:hAnsi="Arial" w:cs="Arial"/>
          <w:sz w:val="24"/>
          <w:szCs w:val="24"/>
        </w:rPr>
        <w:t> (в части муниципальных унитарных предприятий) Правил контроля (далее – унитарные предприятия), на предмет не</w:t>
      </w:r>
      <w:r w:rsidR="00B1225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 </w:t>
      </w:r>
      <w:hyperlink r:id="rId34" w:history="1">
        <w:r w:rsidRPr="006B1688">
          <w:rPr>
            <w:rFonts w:ascii="Arial" w:hAnsi="Arial" w:cs="Arial"/>
            <w:sz w:val="24"/>
            <w:szCs w:val="24"/>
          </w:rPr>
          <w:t>статьей 78.2</w:t>
        </w:r>
      </w:hyperlink>
      <w:r w:rsidRPr="006B1688">
        <w:rPr>
          <w:rFonts w:ascii="Arial" w:hAnsi="Arial" w:cs="Arial"/>
          <w:sz w:val="24"/>
          <w:szCs w:val="24"/>
        </w:rPr>
        <w:t> Бюджетного кодекса Российской Федерации, поставленного на учет в соответствии с Порядком учета.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10. При осуществлении взаимодействия с субъектами контроля администрация осуществляет контроль в соответствии </w:t>
      </w:r>
      <w:hyperlink r:id="rId35" w:anchor="P69#P69" w:history="1">
        <w:r w:rsidRPr="006B1688">
          <w:rPr>
            <w:rFonts w:ascii="Arial" w:hAnsi="Arial" w:cs="Arial"/>
            <w:sz w:val="24"/>
            <w:szCs w:val="24"/>
          </w:rPr>
          <w:t>пунктом 9</w:t>
        </w:r>
      </w:hyperlink>
      <w:r w:rsidRPr="006B1688">
        <w:rPr>
          <w:rFonts w:ascii="Arial" w:hAnsi="Arial" w:cs="Arial"/>
          <w:sz w:val="24"/>
          <w:szCs w:val="24"/>
        </w:rPr>
        <w:t> настоящего Порядка планов закупок, являющихся объектами контроля (закрытыми объектами контроля):</w:t>
      </w:r>
      <w:r w:rsidR="00880B15" w:rsidRPr="006B1688">
        <w:rPr>
          <w:rFonts w:ascii="Arial" w:hAnsi="Arial" w:cs="Arial"/>
          <w:sz w:val="24"/>
          <w:szCs w:val="24"/>
        </w:rPr>
        <w:t xml:space="preserve"> 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а) при направлении субъектами контроля в соответствии с </w:t>
      </w:r>
      <w:hyperlink r:id="rId36" w:anchor="P49#P49" w:history="1">
        <w:r w:rsidRPr="006B1688">
          <w:rPr>
            <w:rFonts w:ascii="Arial" w:hAnsi="Arial" w:cs="Arial"/>
            <w:sz w:val="24"/>
            <w:szCs w:val="24"/>
          </w:rPr>
          <w:t>пунктом 2</w:t>
        </w:r>
      </w:hyperlink>
      <w:r w:rsidRPr="006B1688">
        <w:rPr>
          <w:rFonts w:ascii="Arial" w:hAnsi="Arial" w:cs="Arial"/>
          <w:sz w:val="24"/>
          <w:szCs w:val="24"/>
        </w:rPr>
        <w:t> настоящего Порядка объектов контроля для размещения в ЕИС и закрытого объекта контроля на согласование в администрацию;</w:t>
      </w:r>
    </w:p>
    <w:p w:rsidR="00621DEA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б) при постановке администрацией на учет бюджетных обязательств или внесении изменений в поставленное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в) при уменьшении в установленном </w:t>
      </w:r>
      <w:hyperlink r:id="rId37" w:history="1">
        <w:r w:rsidRPr="006B1688">
          <w:rPr>
            <w:rFonts w:ascii="Arial" w:hAnsi="Arial" w:cs="Arial"/>
            <w:sz w:val="24"/>
            <w:szCs w:val="24"/>
          </w:rPr>
          <w:t>порядке</w:t>
        </w:r>
      </w:hyperlink>
      <w:r w:rsidRPr="006B1688">
        <w:rPr>
          <w:rFonts w:ascii="Arial" w:hAnsi="Arial" w:cs="Arial"/>
          <w:sz w:val="24"/>
          <w:szCs w:val="24"/>
        </w:rPr>
        <w:t> 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г) при уменьшении показателей выплат на закупку товаров, работ, услуг, осуществляемых в соответствии с Федеральным </w:t>
      </w:r>
      <w:hyperlink r:id="rId38" w:history="1">
        <w:r w:rsidRPr="006B1688">
          <w:rPr>
            <w:rFonts w:ascii="Arial" w:hAnsi="Arial" w:cs="Arial"/>
            <w:sz w:val="24"/>
            <w:szCs w:val="24"/>
          </w:rPr>
          <w:t>законом</w:t>
        </w:r>
      </w:hyperlink>
      <w:r w:rsidRPr="006B1688">
        <w:rPr>
          <w:rFonts w:ascii="Arial" w:hAnsi="Arial" w:cs="Arial"/>
          <w:sz w:val="24"/>
          <w:szCs w:val="24"/>
        </w:rPr>
        <w:t>, включенных в планы финансово-хозяйственной деятельности;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д) 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 </w:t>
      </w:r>
      <w:hyperlink r:id="rId39" w:history="1">
        <w:r w:rsidRPr="006B1688">
          <w:rPr>
            <w:rFonts w:ascii="Arial" w:hAnsi="Arial" w:cs="Arial"/>
            <w:sz w:val="24"/>
            <w:szCs w:val="24"/>
          </w:rPr>
          <w:t>статьей 78.2</w:t>
        </w:r>
      </w:hyperlink>
      <w:r w:rsidRPr="006B1688">
        <w:rPr>
          <w:rFonts w:ascii="Arial" w:hAnsi="Arial" w:cs="Arial"/>
          <w:sz w:val="24"/>
          <w:szCs w:val="24"/>
        </w:rPr>
        <w:t> Бюджетного кодекса Российской Федерации, определяемых в соответствии с </w:t>
      </w:r>
      <w:hyperlink r:id="rId40" w:anchor="P78#P78" w:history="1">
        <w:r w:rsidRPr="006B1688">
          <w:rPr>
            <w:rFonts w:ascii="Arial" w:hAnsi="Arial" w:cs="Arial"/>
            <w:sz w:val="24"/>
            <w:szCs w:val="24"/>
          </w:rPr>
          <w:t>подпунктом «в» пункта 10</w:t>
        </w:r>
      </w:hyperlink>
      <w:r w:rsidRPr="006B1688">
        <w:rPr>
          <w:rFonts w:ascii="Arial" w:hAnsi="Arial" w:cs="Arial"/>
          <w:sz w:val="24"/>
          <w:szCs w:val="24"/>
        </w:rPr>
        <w:t> настоящего Порядка.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11. При осуществлении взаимодействия с субъектами контроля администрация проверяет в соответствии с </w:t>
      </w:r>
      <w:hyperlink r:id="rId41" w:history="1">
        <w:r w:rsidRPr="006B1688">
          <w:rPr>
            <w:rFonts w:ascii="Arial" w:hAnsi="Arial" w:cs="Arial"/>
            <w:sz w:val="24"/>
            <w:szCs w:val="24"/>
          </w:rPr>
          <w:t>подпунктом «б» пункта 13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 следующие объекты контроля: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а) план-график на не</w:t>
      </w:r>
      <w:r w:rsidR="001A0F1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 графике,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в) протокол определения поставщика (подрядчика, исполнителя) (сведения о протоколе) на: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соответствие содержащегося в нем (них) ид</w:t>
      </w:r>
      <w:r w:rsidR="00880B15" w:rsidRPr="006B1688">
        <w:rPr>
          <w:rFonts w:ascii="Arial" w:hAnsi="Arial" w:cs="Arial"/>
          <w:sz w:val="24"/>
          <w:szCs w:val="24"/>
        </w:rPr>
        <w:t xml:space="preserve">ентификационного кода закупки - </w:t>
      </w:r>
      <w:r w:rsidRPr="006B1688">
        <w:rPr>
          <w:rFonts w:ascii="Arial" w:hAnsi="Arial" w:cs="Arial"/>
          <w:sz w:val="24"/>
          <w:szCs w:val="24"/>
        </w:rPr>
        <w:t>аналогичной информации, содержащейся в документации о закупке (сведениях о документации);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не</w:t>
      </w:r>
      <w:r w:rsidR="001A0F1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 </w:t>
      </w:r>
      <w:hyperlink r:id="rId42" w:history="1">
        <w:r w:rsidRPr="006B1688">
          <w:rPr>
            <w:rFonts w:ascii="Arial" w:hAnsi="Arial" w:cs="Arial"/>
            <w:sz w:val="24"/>
            <w:szCs w:val="24"/>
          </w:rPr>
          <w:t>закона</w:t>
        </w:r>
      </w:hyperlink>
      <w:r w:rsidRPr="006B1688">
        <w:rPr>
          <w:rFonts w:ascii="Arial" w:hAnsi="Arial" w:cs="Arial"/>
          <w:sz w:val="24"/>
          <w:szCs w:val="24"/>
        </w:rPr>
        <w:t>, над начальной (максимальной) ценой, содержащейся в документации о закупке (сведениях о документации);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г) 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д) информацию, включаемую в реестр контрактов (сведения, включаемые в закрытый реестр контрактов) на соответствие: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12. Указанные в </w:t>
      </w:r>
      <w:hyperlink r:id="rId43" w:anchor="P88#P88" w:history="1">
        <w:r w:rsidRPr="006B1688">
          <w:rPr>
            <w:rFonts w:ascii="Arial" w:hAnsi="Arial" w:cs="Arial"/>
            <w:sz w:val="24"/>
            <w:szCs w:val="24"/>
          </w:rPr>
          <w:t>пункте 1</w:t>
        </w:r>
      </w:hyperlink>
      <w:r w:rsidRPr="006B1688">
        <w:rPr>
          <w:rFonts w:ascii="Arial" w:hAnsi="Arial" w:cs="Arial"/>
          <w:sz w:val="24"/>
          <w:szCs w:val="24"/>
        </w:rPr>
        <w:t>1 настоящего Порядка объекты контроля проверяются администрацией при размещении в ЕИС, а закрытые объекты контроля (сведения о закрытых объектах контроля) - при согласовании их администрацией.</w:t>
      </w:r>
    </w:p>
    <w:p w:rsidR="00E47EB7" w:rsidRPr="006B1688" w:rsidRDefault="00621DEA" w:rsidP="00E47EB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13. Предусмотренное </w:t>
      </w:r>
      <w:hyperlink r:id="rId44" w:anchor="P88#P88" w:history="1">
        <w:r w:rsidRPr="006B1688">
          <w:rPr>
            <w:rFonts w:ascii="Arial" w:hAnsi="Arial" w:cs="Arial"/>
            <w:sz w:val="24"/>
            <w:szCs w:val="24"/>
          </w:rPr>
          <w:t>пунктом 1</w:t>
        </w:r>
      </w:hyperlink>
      <w:r w:rsidRPr="006B1688">
        <w:rPr>
          <w:rFonts w:ascii="Arial" w:hAnsi="Arial" w:cs="Arial"/>
          <w:sz w:val="24"/>
          <w:szCs w:val="24"/>
        </w:rPr>
        <w:t>1 настоящего Порядка взаимодействие субъектов контроля с администрацией при проверке объектов контроля (сведений об объектах контроля), указанных в </w:t>
      </w:r>
      <w:hyperlink r:id="rId45" w:anchor="P90#P90" w:history="1">
        <w:r w:rsidRPr="006B1688">
          <w:rPr>
            <w:rFonts w:ascii="Arial" w:hAnsi="Arial" w:cs="Arial"/>
            <w:sz w:val="24"/>
            <w:szCs w:val="24"/>
          </w:rPr>
          <w:t>подпунктах «б</w:t>
        </w:r>
      </w:hyperlink>
      <w:r w:rsidRPr="006B1688">
        <w:rPr>
          <w:rFonts w:ascii="Arial" w:hAnsi="Arial" w:cs="Arial"/>
          <w:sz w:val="24"/>
          <w:szCs w:val="24"/>
        </w:rPr>
        <w:t>» - </w:t>
      </w:r>
      <w:hyperlink r:id="rId46" w:anchor="P94#P94" w:history="1">
        <w:r w:rsidRPr="006B1688">
          <w:rPr>
            <w:rFonts w:ascii="Arial" w:hAnsi="Arial" w:cs="Arial"/>
            <w:sz w:val="24"/>
            <w:szCs w:val="24"/>
          </w:rPr>
          <w:t>«г» пункта 1</w:t>
        </w:r>
      </w:hyperlink>
      <w:r w:rsidRPr="006B1688">
        <w:rPr>
          <w:rFonts w:ascii="Arial" w:hAnsi="Arial" w:cs="Arial"/>
          <w:sz w:val="24"/>
          <w:szCs w:val="24"/>
        </w:rPr>
        <w:t>1 настоящего Порядка, осуществляется с учетом следующих особенностей: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 </w:t>
      </w:r>
      <w:hyperlink r:id="rId47" w:history="1">
        <w:r w:rsidRPr="006B1688">
          <w:rPr>
            <w:rFonts w:ascii="Arial" w:hAnsi="Arial" w:cs="Arial"/>
            <w:sz w:val="24"/>
            <w:szCs w:val="24"/>
          </w:rPr>
          <w:t>статьей 26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закона, а также организатором совместных конкурсов и аукционов, проводимых в соответствии со </w:t>
      </w:r>
      <w:hyperlink r:id="rId48" w:history="1">
        <w:r w:rsidRPr="006B1688">
          <w:rPr>
            <w:rFonts w:ascii="Arial" w:hAnsi="Arial" w:cs="Arial"/>
            <w:sz w:val="24"/>
            <w:szCs w:val="24"/>
          </w:rPr>
          <w:t>статьей 25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закона, проверяются на: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соответствующего заказчика;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не</w:t>
      </w:r>
      <w:r w:rsidR="00B1225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 </w:t>
      </w:r>
      <w:hyperlink r:id="rId49" w:history="1">
        <w:r w:rsidRPr="006B1688">
          <w:rPr>
            <w:rFonts w:ascii="Arial" w:hAnsi="Arial" w:cs="Arial"/>
            <w:sz w:val="24"/>
            <w:szCs w:val="24"/>
          </w:rPr>
          <w:t>закона</w:t>
        </w:r>
      </w:hyperlink>
      <w:r w:rsidRPr="006B1688">
        <w:rPr>
          <w:rFonts w:ascii="Arial" w:hAnsi="Arial" w:cs="Arial"/>
          <w:sz w:val="24"/>
          <w:szCs w:val="24"/>
        </w:rPr>
        <w:t>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(сведений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б) объекты контроля по закупкам, указываемым в плане-графике отдельной строкой в установленных случаях, проверяются на не</w:t>
      </w:r>
      <w:r w:rsidR="00B1225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превышение включенной в план-график информации о планируемых платежах по таким закупкам с учетом: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суммы цен по контрактам, заключенным по итогам указанных в настоящем пункте закупок;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в) проект контракта, при заключении контракта с несколькими участниками закупки в случаях, предусмотренных </w:t>
      </w:r>
      <w:hyperlink r:id="rId50" w:history="1">
        <w:r w:rsidRPr="006B1688">
          <w:rPr>
            <w:rFonts w:ascii="Arial" w:hAnsi="Arial" w:cs="Arial"/>
            <w:sz w:val="24"/>
            <w:szCs w:val="24"/>
          </w:rPr>
          <w:t>частью 10 статьи 34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закона, проверяется на: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соответствие идентификационного кода закупки - аналогичной информации, содержащейся в документации;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не</w:t>
      </w:r>
      <w:r w:rsidR="00B1225A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14. В сроки, установленные </w:t>
      </w:r>
      <w:hyperlink r:id="rId51" w:history="1">
        <w:r w:rsidRPr="006B1688">
          <w:rPr>
            <w:rFonts w:ascii="Arial" w:hAnsi="Arial" w:cs="Arial"/>
            <w:sz w:val="24"/>
            <w:szCs w:val="24"/>
          </w:rPr>
          <w:t>пунктами 14</w:t>
        </w:r>
      </w:hyperlink>
      <w:r w:rsidRPr="006B1688">
        <w:rPr>
          <w:rFonts w:ascii="Arial" w:hAnsi="Arial" w:cs="Arial"/>
          <w:sz w:val="24"/>
          <w:szCs w:val="24"/>
        </w:rPr>
        <w:t> и </w:t>
      </w:r>
      <w:hyperlink r:id="rId52" w:history="1">
        <w:r w:rsidRPr="006B1688">
          <w:rPr>
            <w:rFonts w:ascii="Arial" w:hAnsi="Arial" w:cs="Arial"/>
            <w:sz w:val="24"/>
            <w:szCs w:val="24"/>
          </w:rPr>
          <w:t>15</w:t>
        </w:r>
      </w:hyperlink>
      <w:r w:rsidRPr="006B1688">
        <w:rPr>
          <w:rFonts w:ascii="Arial" w:hAnsi="Arial" w:cs="Arial"/>
          <w:sz w:val="24"/>
          <w:szCs w:val="24"/>
        </w:rPr>
        <w:t> Правил контроля, со дня направления субъекту контроля сообщения о начале контроля или поступления объекта контроля на бумажном носителе в администрацию: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а) 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 </w:t>
      </w:r>
      <w:hyperlink r:id="rId53" w:history="1">
        <w:r w:rsidRPr="006B1688">
          <w:rPr>
            <w:rFonts w:ascii="Arial" w:hAnsi="Arial" w:cs="Arial"/>
            <w:sz w:val="24"/>
            <w:szCs w:val="24"/>
          </w:rPr>
          <w:t>Правилами</w:t>
        </w:r>
      </w:hyperlink>
      <w:r w:rsidRPr="006B1688">
        <w:rPr>
          <w:rFonts w:ascii="Arial" w:hAnsi="Arial" w:cs="Arial"/>
          <w:sz w:val="24"/>
          <w:szCs w:val="24"/>
        </w:rPr>
        <w:t> контроля и настоящим Порядком, объект контроля размещается в ЕИС и администрация направляет субъекту контроля в  ГИСЗ НСО уведомление о размещении объекта контроля в ЕИС или формирует отметку о соответствии закрытой контролируемой 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б) в случае выявления при проведении администрацией проверки несоответствия объекта контроля (закрытого объекта контроля, сведений о закрытом объекте контроля) требованиям, установленным </w:t>
      </w:r>
      <w:hyperlink r:id="rId54" w:history="1">
        <w:r w:rsidRPr="006B1688">
          <w:rPr>
            <w:rFonts w:ascii="Arial" w:hAnsi="Arial" w:cs="Arial"/>
            <w:sz w:val="24"/>
            <w:szCs w:val="24"/>
          </w:rPr>
          <w:t>Правилами</w:t>
        </w:r>
      </w:hyperlink>
      <w:r w:rsidRPr="006B1688">
        <w:rPr>
          <w:rFonts w:ascii="Arial" w:hAnsi="Arial" w:cs="Arial"/>
          <w:sz w:val="24"/>
          <w:szCs w:val="24"/>
        </w:rPr>
        <w:t> контроля и настоящим Порядком, администрация направляет субъекту контроля в ГИСЗ НСО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 </w:t>
      </w:r>
      <w:hyperlink r:id="rId55" w:history="1">
        <w:r w:rsidRPr="006B1688">
          <w:rPr>
            <w:rFonts w:ascii="Arial" w:hAnsi="Arial" w:cs="Arial"/>
            <w:sz w:val="24"/>
            <w:szCs w:val="24"/>
          </w:rPr>
          <w:t>частью 5 статьи 99</w:t>
        </w:r>
      </w:hyperlink>
      <w:r w:rsidRPr="006B1688">
        <w:rPr>
          <w:rFonts w:ascii="Arial" w:hAnsi="Arial" w:cs="Arial"/>
          <w:sz w:val="24"/>
          <w:szCs w:val="24"/>
        </w:rPr>
        <w:t> Федерального закона, по </w:t>
      </w:r>
      <w:hyperlink r:id="rId56" w:anchor="P268#P268" w:history="1">
        <w:r w:rsidRPr="006B1688">
          <w:rPr>
            <w:rFonts w:ascii="Arial" w:hAnsi="Arial" w:cs="Arial"/>
            <w:sz w:val="24"/>
            <w:szCs w:val="24"/>
          </w:rPr>
          <w:t>форме</w:t>
        </w:r>
      </w:hyperlink>
      <w:r w:rsidRPr="006B1688">
        <w:rPr>
          <w:rFonts w:ascii="Arial" w:hAnsi="Arial" w:cs="Arial"/>
          <w:sz w:val="24"/>
          <w:szCs w:val="24"/>
        </w:rPr>
        <w:t> согласно приложению № 6 к настоящему Порядку и при проверке контролируемой информации, содержащейся: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администрация проставляет на сведениях о приглашении, сведениях о проекте контракта отметку о несоответствии включенной в них контролируемой информации (далее – отметка о несоответствии);</w:t>
      </w:r>
    </w:p>
    <w:p w:rsidR="00ED2FDF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администрация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 </w:t>
      </w:r>
      <w:hyperlink r:id="rId57" w:anchor="P74#P74" w:history="1">
        <w:r w:rsidRPr="006B1688">
          <w:rPr>
            <w:rFonts w:ascii="Arial" w:hAnsi="Arial" w:cs="Arial"/>
            <w:sz w:val="24"/>
            <w:szCs w:val="24"/>
          </w:rPr>
          <w:t>подпунктами «б</w:t>
        </w:r>
      </w:hyperlink>
      <w:r w:rsidRPr="006B1688">
        <w:rPr>
          <w:rFonts w:ascii="Arial" w:hAnsi="Arial" w:cs="Arial"/>
          <w:sz w:val="24"/>
          <w:szCs w:val="24"/>
        </w:rPr>
        <w:t>» и </w:t>
      </w:r>
      <w:hyperlink r:id="rId58" w:anchor="P78#P78" w:history="1">
        <w:r w:rsidRPr="006B1688">
          <w:rPr>
            <w:rFonts w:ascii="Arial" w:hAnsi="Arial" w:cs="Arial"/>
            <w:sz w:val="24"/>
            <w:szCs w:val="24"/>
          </w:rPr>
          <w:t>«в» пункта </w:t>
        </w:r>
      </w:hyperlink>
      <w:r w:rsidRPr="006B1688">
        <w:rPr>
          <w:rFonts w:ascii="Arial" w:hAnsi="Arial" w:cs="Arial"/>
          <w:sz w:val="24"/>
          <w:szCs w:val="24"/>
        </w:rPr>
        <w:t>9 настоящего Порядка;</w:t>
      </w:r>
    </w:p>
    <w:p w:rsidR="00621DEA" w:rsidRPr="006B1688" w:rsidRDefault="00621DEA" w:rsidP="00ED2F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 объектах контроля, указанных в </w:t>
      </w:r>
      <w:hyperlink r:id="rId59" w:anchor="P88#P88" w:history="1">
        <w:r w:rsidRPr="006B1688">
          <w:rPr>
            <w:rFonts w:ascii="Arial" w:hAnsi="Arial" w:cs="Arial"/>
            <w:sz w:val="24"/>
            <w:szCs w:val="24"/>
          </w:rPr>
          <w:t>пункте 1</w:t>
        </w:r>
      </w:hyperlink>
      <w:r w:rsidRPr="006B1688">
        <w:rPr>
          <w:rFonts w:ascii="Arial" w:hAnsi="Arial" w:cs="Arial"/>
          <w:sz w:val="24"/>
          <w:szCs w:val="24"/>
        </w:rPr>
        <w:t>1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783B3C" w:rsidRPr="006B1688" w:rsidRDefault="00783B3C" w:rsidP="00621DEA">
      <w:pPr>
        <w:jc w:val="both"/>
        <w:rPr>
          <w:rFonts w:ascii="Arial" w:hAnsi="Arial" w:cs="Arial"/>
          <w:sz w:val="24"/>
          <w:szCs w:val="24"/>
        </w:rPr>
      </w:pPr>
    </w:p>
    <w:p w:rsidR="00783B3C" w:rsidRPr="006B1688" w:rsidRDefault="00783B3C" w:rsidP="00621DEA">
      <w:pPr>
        <w:jc w:val="both"/>
        <w:rPr>
          <w:rFonts w:ascii="Arial" w:hAnsi="Arial" w:cs="Arial"/>
          <w:sz w:val="24"/>
          <w:szCs w:val="24"/>
        </w:rPr>
      </w:pPr>
    </w:p>
    <w:p w:rsidR="00282530" w:rsidRPr="006B1688" w:rsidRDefault="00282530" w:rsidP="00621DEA">
      <w:pPr>
        <w:rPr>
          <w:rFonts w:ascii="Arial" w:hAnsi="Arial" w:cs="Arial"/>
          <w:sz w:val="24"/>
          <w:szCs w:val="24"/>
        </w:rPr>
      </w:pPr>
    </w:p>
    <w:p w:rsidR="00783B3C" w:rsidRPr="006B1688" w:rsidRDefault="00783B3C" w:rsidP="00282530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783B3C" w:rsidRPr="006B1688" w:rsidRDefault="00783B3C" w:rsidP="00282530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6B1688" w:rsidRDefault="006B1688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6B1688" w:rsidRDefault="006B1688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FA36C4" w:rsidRDefault="00FA36C4" w:rsidP="00962EBE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FA36C4" w:rsidRDefault="00FA36C4" w:rsidP="00962EBE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FA36C4" w:rsidRDefault="00FA36C4" w:rsidP="00962EBE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FA36C4" w:rsidRDefault="00FA36C4" w:rsidP="00C0499F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FA36C4" w:rsidRDefault="00FA36C4" w:rsidP="00962EBE">
      <w:pPr>
        <w:widowControl w:val="0"/>
        <w:adjustRightInd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:rsidR="00962EBE" w:rsidRDefault="00C0499F" w:rsidP="00C0499F">
      <w:pPr>
        <w:widowControl w:val="0"/>
        <w:adjustRightInd w:val="0"/>
        <w:spacing w:line="240" w:lineRule="exact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962EBE">
        <w:rPr>
          <w:rFonts w:ascii="Arial" w:hAnsi="Arial" w:cs="Arial"/>
          <w:sz w:val="24"/>
          <w:szCs w:val="24"/>
        </w:rPr>
        <w:t>Приложение</w:t>
      </w:r>
      <w:r w:rsidR="00FA36C4">
        <w:rPr>
          <w:rFonts w:ascii="Arial" w:hAnsi="Arial" w:cs="Arial"/>
          <w:sz w:val="24"/>
          <w:szCs w:val="24"/>
        </w:rPr>
        <w:t xml:space="preserve"> №</w:t>
      </w:r>
      <w:r w:rsidR="00962EBE">
        <w:rPr>
          <w:rFonts w:ascii="Arial" w:hAnsi="Arial" w:cs="Arial"/>
          <w:sz w:val="24"/>
          <w:szCs w:val="24"/>
        </w:rPr>
        <w:t xml:space="preserve"> 1</w:t>
      </w:r>
    </w:p>
    <w:p w:rsidR="00962EBE" w:rsidRDefault="00962EBE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:rsidR="006B1688" w:rsidRPr="006B1688" w:rsidRDefault="006B1688" w:rsidP="006B1688">
      <w:pPr>
        <w:widowControl w:val="0"/>
        <w:adjustRightInd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9E0C4F" w:rsidRPr="006B1688" w:rsidTr="009E0C4F">
        <w:tc>
          <w:tcPr>
            <w:tcW w:w="765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Гриф секретности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C0499F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42"/>
      <w:bookmarkEnd w:id="1"/>
      <w:r w:rsidRPr="006B1688">
        <w:rPr>
          <w:rFonts w:ascii="Arial" w:hAnsi="Arial" w:cs="Arial"/>
          <w:sz w:val="24"/>
          <w:szCs w:val="24"/>
        </w:rPr>
        <w:t>Сведения</w:t>
      </w:r>
    </w:p>
    <w:p w:rsidR="009E0C4F" w:rsidRPr="006B1688" w:rsidRDefault="009E0C4F" w:rsidP="00C0499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 приглашении принять участие в определении поставщика</w:t>
      </w:r>
    </w:p>
    <w:p w:rsidR="009E0C4F" w:rsidRPr="006B1688" w:rsidRDefault="009E0C4F" w:rsidP="00C0499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(подрядчика, исполнителя) № _______ &lt;**&gt;</w:t>
      </w:r>
    </w:p>
    <w:p w:rsidR="009E0C4F" w:rsidRPr="006B1688" w:rsidRDefault="009E0C4F" w:rsidP="001B5439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0506130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Телефон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(основной документ - код 01; изменения к документу -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02)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383</w:t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5"/>
        <w:gridCol w:w="4575"/>
      </w:tblGrid>
      <w:tr w:rsidR="009E0C4F" w:rsidRPr="006B1688" w:rsidTr="009E0C4F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Начальная (максимальная) цена контракта &lt;***&gt;</w:t>
            </w:r>
          </w:p>
        </w:tc>
      </w:tr>
      <w:tr w:rsidR="009E0C4F" w:rsidRPr="006B1688" w:rsidTr="009E0C4F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</w:tr>
      <w:tr w:rsidR="009E0C4F" w:rsidRPr="006B1688" w:rsidTr="009E0C4F"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Руководитель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(уполномоченное лицо)   _____________  ___________  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</w:t>
      </w:r>
      <w:r w:rsidR="00FA36C4">
        <w:rPr>
          <w:rFonts w:ascii="Arial" w:hAnsi="Arial" w:cs="Arial"/>
          <w:sz w:val="24"/>
          <w:szCs w:val="24"/>
        </w:rPr>
        <w:t xml:space="preserve">                       </w:t>
      </w:r>
      <w:r w:rsidRPr="006B1688">
        <w:rPr>
          <w:rFonts w:ascii="Arial" w:hAnsi="Arial" w:cs="Arial"/>
          <w:sz w:val="24"/>
          <w:szCs w:val="24"/>
        </w:rPr>
        <w:t xml:space="preserve"> (должность)    (подпись)    </w:t>
      </w:r>
      <w:r w:rsidR="00FA36C4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>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Лист 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" w:name="Par219"/>
      <w:bookmarkEnd w:id="2"/>
      <w:r w:rsidRPr="006B1688">
        <w:rPr>
          <w:rFonts w:ascii="Arial" w:hAnsi="Arial" w:cs="Arial"/>
          <w:sz w:val="24"/>
          <w:szCs w:val="24"/>
        </w:rPr>
        <w:t>&lt;*&gt; Заполняется при наличии.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3" w:name="Par220"/>
      <w:bookmarkEnd w:id="3"/>
      <w:r w:rsidRPr="006B1688">
        <w:rPr>
          <w:rFonts w:ascii="Arial" w:hAnsi="Arial" w:cs="Arial"/>
          <w:sz w:val="24"/>
          <w:szCs w:val="24"/>
        </w:rPr>
        <w:t>&lt;**&gt; Указывается исходящий номер.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4" w:name="Par221"/>
      <w:bookmarkEnd w:id="4"/>
      <w:r w:rsidRPr="006B1688">
        <w:rPr>
          <w:rFonts w:ascii="Arial" w:hAnsi="Arial" w:cs="Arial"/>
          <w:sz w:val="24"/>
          <w:szCs w:val="24"/>
        </w:rPr>
        <w:t>&lt;***&gt; Устанавливается в рублевом  эквиваленте при осуществлении  оплаты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закупки в иностранной валюте.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Отметка </w:t>
      </w:r>
      <w:r w:rsidR="00607055" w:rsidRPr="006B1688">
        <w:rPr>
          <w:rFonts w:ascii="Arial" w:hAnsi="Arial" w:cs="Arial"/>
          <w:sz w:val="24"/>
          <w:szCs w:val="24"/>
        </w:rPr>
        <w:t xml:space="preserve">администрации Дубровинского сельсовета Мошковского района Новосибирской области </w:t>
      </w:r>
      <w:r w:rsidRPr="006B1688">
        <w:rPr>
          <w:rFonts w:ascii="Arial" w:hAnsi="Arial" w:cs="Arial"/>
          <w:sz w:val="24"/>
          <w:szCs w:val="24"/>
        </w:rPr>
        <w:t>о соответствии контролируемой информации требованиям, установленным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частью 5 статьи 99 Федерального закона от 5 апреля 2013 г. № 44-ФЗ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"О контрактной системе в сфере закупок товаров, работ, услуг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для обеспечения государственных и муниципальных нужд"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Дата получения сведений "__" ______ 20__ г. Регистрационный номер </w:t>
      </w:r>
      <w:r w:rsidR="00FA36C4">
        <w:rPr>
          <w:rFonts w:ascii="Arial" w:hAnsi="Arial" w:cs="Arial"/>
          <w:sz w:val="24"/>
          <w:szCs w:val="24"/>
        </w:rPr>
        <w:t xml:space="preserve">       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6B1688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сведений           </w:t>
      </w:r>
      <w:r w:rsidR="009E0C4F"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на съемном машинном       </w:t>
      </w:r>
      <w:r w:rsidR="00FA36C4">
        <w:rPr>
          <w:rFonts w:ascii="Arial" w:hAnsi="Arial" w:cs="Arial"/>
          <w:sz w:val="24"/>
          <w:szCs w:val="24"/>
        </w:rPr>
        <w:t xml:space="preserve"> 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носителе                </w:t>
      </w:r>
      <w:r w:rsidR="006B1688">
        <w:rPr>
          <w:rFonts w:ascii="Arial" w:hAnsi="Arial" w:cs="Arial"/>
          <w:sz w:val="24"/>
          <w:szCs w:val="24"/>
        </w:rPr>
        <w:t xml:space="preserve">         </w:t>
      </w:r>
      <w:r w:rsidRPr="006B1688">
        <w:rPr>
          <w:rFonts w:ascii="Arial" w:hAnsi="Arial" w:cs="Arial"/>
          <w:sz w:val="24"/>
          <w:szCs w:val="24"/>
        </w:rPr>
        <w:t xml:space="preserve">  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 </w:t>
      </w:r>
      <w:r w:rsidR="00FA36C4">
        <w:rPr>
          <w:rFonts w:ascii="Arial" w:hAnsi="Arial" w:cs="Arial"/>
          <w:sz w:val="24"/>
          <w:szCs w:val="24"/>
        </w:rPr>
        <w:t xml:space="preserve">                    </w:t>
      </w:r>
      <w:r w:rsidRPr="006B1688">
        <w:rPr>
          <w:rFonts w:ascii="Arial" w:hAnsi="Arial" w:cs="Arial"/>
          <w:sz w:val="24"/>
          <w:szCs w:val="24"/>
        </w:rPr>
        <w:t>(да/нет)</w:t>
      </w: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0C4F" w:rsidRPr="006B1688">
        <w:rPr>
          <w:rFonts w:ascii="Arial" w:hAnsi="Arial" w:cs="Arial"/>
          <w:sz w:val="24"/>
          <w:szCs w:val="24"/>
        </w:rPr>
        <w:t>Номер протокола</w:t>
      </w: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┌────</w:t>
      </w:r>
      <w:r w:rsidR="009E0C4F" w:rsidRPr="006B1688">
        <w:rPr>
          <w:rFonts w:ascii="Arial" w:hAnsi="Arial" w:cs="Arial"/>
          <w:sz w:val="24"/>
          <w:szCs w:val="24"/>
        </w:rPr>
        <w:t>───┐  при несоответствии ┌─────────┐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Контролируемая информация </w:t>
      </w:r>
      <w:r w:rsidR="00FA36C4">
        <w:rPr>
          <w:rFonts w:ascii="Arial" w:hAnsi="Arial" w:cs="Arial"/>
          <w:sz w:val="24"/>
          <w:szCs w:val="24"/>
        </w:rPr>
        <w:t xml:space="preserve">           </w:t>
      </w:r>
      <w:r w:rsidRPr="006B1688">
        <w:rPr>
          <w:rFonts w:ascii="Arial" w:hAnsi="Arial" w:cs="Arial"/>
          <w:sz w:val="24"/>
          <w:szCs w:val="24"/>
        </w:rPr>
        <w:t xml:space="preserve">││   </w:t>
      </w:r>
      <w:r w:rsidR="00FA36C4">
        <w:rPr>
          <w:rFonts w:ascii="Arial" w:hAnsi="Arial" w:cs="Arial"/>
          <w:sz w:val="24"/>
          <w:szCs w:val="24"/>
        </w:rPr>
        <w:t xml:space="preserve">         </w:t>
      </w:r>
      <w:r w:rsidRPr="006B1688">
        <w:rPr>
          <w:rFonts w:ascii="Arial" w:hAnsi="Arial" w:cs="Arial"/>
          <w:sz w:val="24"/>
          <w:szCs w:val="24"/>
        </w:rPr>
        <w:t xml:space="preserve"> контролируемой   </w:t>
      </w:r>
      <w:r w:rsidR="00FA36C4">
        <w:rPr>
          <w:rFonts w:ascii="Arial" w:hAnsi="Arial" w:cs="Arial"/>
          <w:sz w:val="24"/>
          <w:szCs w:val="24"/>
        </w:rPr>
        <w:t xml:space="preserve">          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└─────</w:t>
      </w:r>
      <w:r w:rsidR="009E0C4F" w:rsidRPr="006B1688">
        <w:rPr>
          <w:rFonts w:ascii="Arial" w:hAnsi="Arial" w:cs="Arial"/>
          <w:sz w:val="24"/>
          <w:szCs w:val="24"/>
        </w:rPr>
        <w:t xml:space="preserve">──┘      информации     </w:t>
      </w:r>
      <w:r>
        <w:rPr>
          <w:rFonts w:ascii="Arial" w:hAnsi="Arial" w:cs="Arial"/>
          <w:sz w:val="24"/>
          <w:szCs w:val="24"/>
        </w:rPr>
        <w:t xml:space="preserve">    </w:t>
      </w:r>
      <w:r w:rsidR="009E0C4F" w:rsidRPr="006B1688">
        <w:rPr>
          <w:rFonts w:ascii="Arial" w:hAnsi="Arial" w:cs="Arial"/>
          <w:sz w:val="24"/>
          <w:szCs w:val="24"/>
        </w:rPr>
        <w:t>└─────────┘</w:t>
      </w:r>
    </w:p>
    <w:p w:rsidR="009E0C4F" w:rsidRPr="006B1688" w:rsidRDefault="009E0C4F" w:rsidP="00C0499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(соответствует</w:t>
      </w:r>
      <w:r w:rsidR="00FA36C4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/не соответствует)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Ответственный исполнитель _____________  ___________  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 </w:t>
      </w:r>
      <w:r w:rsidR="006B1688">
        <w:rPr>
          <w:rFonts w:ascii="Arial" w:hAnsi="Arial" w:cs="Arial"/>
          <w:sz w:val="24"/>
          <w:szCs w:val="24"/>
        </w:rPr>
        <w:t xml:space="preserve">                           </w:t>
      </w:r>
      <w:r w:rsidRPr="006B1688">
        <w:rPr>
          <w:rFonts w:ascii="Arial" w:hAnsi="Arial" w:cs="Arial"/>
          <w:sz w:val="24"/>
          <w:szCs w:val="24"/>
        </w:rPr>
        <w:t xml:space="preserve">(должность)    (подпись)   </w:t>
      </w:r>
      <w:r w:rsidR="006B1688">
        <w:rPr>
          <w:rFonts w:ascii="Arial" w:hAnsi="Arial" w:cs="Arial"/>
          <w:sz w:val="24"/>
          <w:szCs w:val="24"/>
        </w:rPr>
        <w:t xml:space="preserve">     </w:t>
      </w:r>
      <w:r w:rsidRPr="006B1688">
        <w:rPr>
          <w:rFonts w:ascii="Arial" w:hAnsi="Arial" w:cs="Arial"/>
          <w:sz w:val="24"/>
          <w:szCs w:val="24"/>
        </w:rPr>
        <w:t>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Default="009E0C4F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FA36C4" w:rsidRDefault="00FA36C4" w:rsidP="009E0C4F">
      <w:pPr>
        <w:pStyle w:val="ConsPlusNormal"/>
        <w:jc w:val="both"/>
        <w:rPr>
          <w:sz w:val="24"/>
          <w:szCs w:val="24"/>
        </w:rPr>
      </w:pPr>
    </w:p>
    <w:p w:rsidR="00962EBE" w:rsidRPr="006B1688" w:rsidRDefault="00962EBE" w:rsidP="00607055">
      <w:pPr>
        <w:pStyle w:val="ConsPlusNormal"/>
        <w:tabs>
          <w:tab w:val="left" w:pos="1715"/>
        </w:tabs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713"/>
        <w:tblW w:w="10511" w:type="dxa"/>
        <w:tblLook w:val="0000"/>
      </w:tblPr>
      <w:tblGrid>
        <w:gridCol w:w="2701"/>
        <w:gridCol w:w="500"/>
        <w:gridCol w:w="500"/>
        <w:gridCol w:w="500"/>
        <w:gridCol w:w="500"/>
        <w:gridCol w:w="500"/>
        <w:gridCol w:w="500"/>
        <w:gridCol w:w="500"/>
        <w:gridCol w:w="500"/>
        <w:gridCol w:w="3810"/>
      </w:tblGrid>
      <w:tr w:rsidR="00607055" w:rsidRPr="006B1688" w:rsidTr="006B1688">
        <w:trPr>
          <w:trHeight w:val="79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6C4" w:rsidRDefault="00FA36C4" w:rsidP="00FA36C4">
            <w:pPr>
              <w:pStyle w:val="ConsPlusNormal"/>
              <w:tabs>
                <w:tab w:val="left" w:pos="17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607055" w:rsidRPr="006B1688" w:rsidRDefault="00607055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9E0C4F" w:rsidRPr="006B1688" w:rsidTr="009E0C4F">
        <w:tc>
          <w:tcPr>
            <w:tcW w:w="765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Гриф секретности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" w:name="Par274"/>
      <w:bookmarkEnd w:id="5"/>
      <w:r w:rsidRPr="006B1688">
        <w:rPr>
          <w:rFonts w:ascii="Arial" w:hAnsi="Arial" w:cs="Arial"/>
          <w:sz w:val="24"/>
          <w:szCs w:val="24"/>
        </w:rPr>
        <w:t>Сведения о документации о закупке № __________ &lt;**&gt;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0506131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Телефон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(основной документ - код 01; изменения к документу -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02)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383</w:t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5"/>
        <w:gridCol w:w="4575"/>
      </w:tblGrid>
      <w:tr w:rsidR="009E0C4F" w:rsidRPr="006B1688" w:rsidTr="009E0C4F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Начальная (максимальная) цена контракта &lt;***&gt;</w:t>
            </w:r>
          </w:p>
        </w:tc>
      </w:tr>
      <w:tr w:rsidR="009E0C4F" w:rsidRPr="006B1688" w:rsidTr="009E0C4F">
        <w:tc>
          <w:tcPr>
            <w:tcW w:w="4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</w:tr>
      <w:tr w:rsidR="009E0C4F" w:rsidRPr="006B1688" w:rsidTr="009E0C4F"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A36C4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Руководитель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(уполномоченное лицо)   _____________  ___________  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</w:t>
      </w:r>
      <w:r w:rsidR="00FA36C4">
        <w:rPr>
          <w:rFonts w:ascii="Arial" w:hAnsi="Arial" w:cs="Arial"/>
          <w:sz w:val="24"/>
          <w:szCs w:val="24"/>
        </w:rPr>
        <w:t xml:space="preserve">                      </w:t>
      </w:r>
      <w:r w:rsidRPr="006B1688">
        <w:rPr>
          <w:rFonts w:ascii="Arial" w:hAnsi="Arial" w:cs="Arial"/>
          <w:sz w:val="24"/>
          <w:szCs w:val="24"/>
        </w:rPr>
        <w:t xml:space="preserve"> (должность)    (подпись)   </w:t>
      </w:r>
      <w:r w:rsidR="00FA36C4">
        <w:rPr>
          <w:rFonts w:ascii="Arial" w:hAnsi="Arial" w:cs="Arial"/>
          <w:sz w:val="24"/>
          <w:szCs w:val="24"/>
        </w:rPr>
        <w:t xml:space="preserve">     </w:t>
      </w:r>
      <w:r w:rsidRPr="006B1688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lastRenderedPageBreak/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Лист 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ar349"/>
      <w:bookmarkEnd w:id="6"/>
      <w:r w:rsidRPr="006B1688">
        <w:rPr>
          <w:rFonts w:ascii="Arial" w:hAnsi="Arial" w:cs="Arial"/>
          <w:sz w:val="24"/>
          <w:szCs w:val="24"/>
        </w:rPr>
        <w:t>&lt;*&gt; Заполняется при наличии.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7" w:name="Par350"/>
      <w:bookmarkEnd w:id="7"/>
      <w:r w:rsidRPr="006B1688">
        <w:rPr>
          <w:rFonts w:ascii="Arial" w:hAnsi="Arial" w:cs="Arial"/>
          <w:sz w:val="24"/>
          <w:szCs w:val="24"/>
        </w:rPr>
        <w:t>&lt;**&gt; Указывается исходящий номер.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8" w:name="Par351"/>
      <w:bookmarkEnd w:id="8"/>
      <w:r w:rsidRPr="006B1688">
        <w:rPr>
          <w:rFonts w:ascii="Arial" w:hAnsi="Arial" w:cs="Arial"/>
          <w:sz w:val="24"/>
          <w:szCs w:val="24"/>
        </w:rPr>
        <w:t>&lt;***&gt; Устанавливается  в рублевом эквиваленте при осуществлении  оплаты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закупки в иностранной валюте.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Отметка </w:t>
      </w:r>
      <w:r w:rsidR="00607055" w:rsidRPr="006B1688">
        <w:rPr>
          <w:rFonts w:ascii="Arial" w:hAnsi="Arial" w:cs="Arial"/>
          <w:sz w:val="24"/>
          <w:szCs w:val="24"/>
        </w:rPr>
        <w:t xml:space="preserve">администрации Дубровинского сельсовета Мошковского района Новосибирской области </w:t>
      </w:r>
      <w:r w:rsidRPr="006B1688">
        <w:rPr>
          <w:rFonts w:ascii="Arial" w:hAnsi="Arial" w:cs="Arial"/>
          <w:sz w:val="24"/>
          <w:szCs w:val="24"/>
        </w:rPr>
        <w:t>о соответствии контролируемой информации требованиям, установленным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частью 5 статьи 99 Федерального закона от 5 апреля 2013 г. № 44-ФЗ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"О контрактной системе в сфере закупок товаров, работ, услуг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для обеспечения государственных и муниципальных нужд"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Дата получения сведений "__" ______ 20__ г. Регистрационный номер </w:t>
      </w:r>
      <w:r w:rsidR="00FA36C4">
        <w:rPr>
          <w:rFonts w:ascii="Arial" w:hAnsi="Arial" w:cs="Arial"/>
          <w:sz w:val="24"/>
          <w:szCs w:val="24"/>
        </w:rPr>
        <w:t xml:space="preserve">     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FA36C4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Наличие сведений          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на съемном машинном       </w:t>
      </w:r>
      <w:r w:rsidR="00FA36C4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носителе                 </w:t>
      </w:r>
      <w:r w:rsidR="006B1688">
        <w:rPr>
          <w:rFonts w:ascii="Arial" w:hAnsi="Arial" w:cs="Arial"/>
          <w:sz w:val="24"/>
          <w:szCs w:val="24"/>
        </w:rPr>
        <w:t xml:space="preserve">        </w:t>
      </w:r>
      <w:r w:rsidRPr="006B1688">
        <w:rPr>
          <w:rFonts w:ascii="Arial" w:hAnsi="Arial" w:cs="Arial"/>
          <w:sz w:val="24"/>
          <w:szCs w:val="24"/>
        </w:rPr>
        <w:t xml:space="preserve"> 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FA36C4">
        <w:rPr>
          <w:rFonts w:ascii="Arial" w:hAnsi="Arial" w:cs="Arial"/>
          <w:sz w:val="24"/>
          <w:szCs w:val="24"/>
        </w:rPr>
        <w:t xml:space="preserve">                   </w:t>
      </w:r>
      <w:r w:rsidRPr="006B1688">
        <w:rPr>
          <w:rFonts w:ascii="Arial" w:hAnsi="Arial" w:cs="Arial"/>
          <w:sz w:val="24"/>
          <w:szCs w:val="24"/>
        </w:rPr>
        <w:t xml:space="preserve"> (да/нет)</w:t>
      </w:r>
    </w:p>
    <w:p w:rsidR="009E0C4F" w:rsidRPr="006B1688" w:rsidRDefault="00FA36C4" w:rsidP="00FA36C4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0C4F" w:rsidRPr="006B1688">
        <w:rPr>
          <w:rFonts w:ascii="Arial" w:hAnsi="Arial" w:cs="Arial"/>
          <w:sz w:val="24"/>
          <w:szCs w:val="24"/>
        </w:rPr>
        <w:t>Номер протокола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┌──</w:t>
      </w:r>
      <w:r w:rsidR="009E0C4F" w:rsidRPr="006B1688">
        <w:rPr>
          <w:rFonts w:ascii="Arial" w:hAnsi="Arial" w:cs="Arial"/>
          <w:sz w:val="24"/>
          <w:szCs w:val="24"/>
        </w:rPr>
        <w:t>──────┐  при несоответствии ┌─────────┐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Контролируемая информация </w:t>
      </w:r>
      <w:r w:rsidR="00705AB1">
        <w:rPr>
          <w:rFonts w:ascii="Arial" w:hAnsi="Arial" w:cs="Arial"/>
          <w:sz w:val="24"/>
          <w:szCs w:val="24"/>
        </w:rPr>
        <w:t xml:space="preserve">          </w:t>
      </w:r>
      <w:r w:rsidRPr="006B1688">
        <w:rPr>
          <w:rFonts w:ascii="Arial" w:hAnsi="Arial" w:cs="Arial"/>
          <w:sz w:val="24"/>
          <w:szCs w:val="24"/>
        </w:rPr>
        <w:t xml:space="preserve">││   </w:t>
      </w:r>
      <w:r w:rsidR="00FA36C4">
        <w:rPr>
          <w:rFonts w:ascii="Arial" w:hAnsi="Arial" w:cs="Arial"/>
          <w:sz w:val="24"/>
          <w:szCs w:val="24"/>
        </w:rPr>
        <w:t xml:space="preserve">             </w:t>
      </w:r>
      <w:r w:rsidRPr="006B1688">
        <w:rPr>
          <w:rFonts w:ascii="Arial" w:hAnsi="Arial" w:cs="Arial"/>
          <w:sz w:val="24"/>
          <w:szCs w:val="24"/>
        </w:rPr>
        <w:t xml:space="preserve">контролируемой  </w:t>
      </w:r>
      <w:r w:rsidR="00FA36C4">
        <w:rPr>
          <w:rFonts w:ascii="Arial" w:hAnsi="Arial" w:cs="Arial"/>
          <w:sz w:val="24"/>
          <w:szCs w:val="24"/>
        </w:rPr>
        <w:t xml:space="preserve">            </w:t>
      </w:r>
      <w:r w:rsidRPr="006B1688">
        <w:rPr>
          <w:rFonts w:ascii="Arial" w:hAnsi="Arial" w:cs="Arial"/>
          <w:sz w:val="24"/>
          <w:szCs w:val="24"/>
        </w:rPr>
        <w:t xml:space="preserve"> ││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FA36C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└───</w:t>
      </w:r>
      <w:r w:rsidR="00FA36C4">
        <w:rPr>
          <w:rFonts w:ascii="Arial" w:hAnsi="Arial" w:cs="Arial"/>
          <w:sz w:val="24"/>
          <w:szCs w:val="24"/>
        </w:rPr>
        <w:t>────</w:t>
      </w:r>
      <w:r w:rsidR="009E0C4F" w:rsidRPr="006B1688">
        <w:rPr>
          <w:rFonts w:ascii="Arial" w:hAnsi="Arial" w:cs="Arial"/>
          <w:sz w:val="24"/>
          <w:szCs w:val="24"/>
        </w:rPr>
        <w:t xml:space="preserve">─┘      информации   </w:t>
      </w:r>
      <w:r w:rsidR="006B1688">
        <w:rPr>
          <w:rFonts w:ascii="Arial" w:hAnsi="Arial" w:cs="Arial"/>
          <w:sz w:val="24"/>
          <w:szCs w:val="24"/>
        </w:rPr>
        <w:t xml:space="preserve">     </w:t>
      </w:r>
      <w:r w:rsidR="009E0C4F" w:rsidRPr="006B1688">
        <w:rPr>
          <w:rFonts w:ascii="Arial" w:hAnsi="Arial" w:cs="Arial"/>
          <w:sz w:val="24"/>
          <w:szCs w:val="24"/>
        </w:rPr>
        <w:t xml:space="preserve">  └─────────┘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(соответствует/</w:t>
      </w:r>
      <w:r w:rsidR="00FA36C4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не соответствует)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Ответственный исполнитель _____________  ___________  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705AB1">
        <w:rPr>
          <w:rFonts w:ascii="Arial" w:hAnsi="Arial" w:cs="Arial"/>
          <w:sz w:val="24"/>
          <w:szCs w:val="24"/>
        </w:rPr>
        <w:t xml:space="preserve">                           </w:t>
      </w:r>
      <w:r w:rsidRPr="006B1688">
        <w:rPr>
          <w:rFonts w:ascii="Arial" w:hAnsi="Arial" w:cs="Arial"/>
          <w:sz w:val="24"/>
          <w:szCs w:val="24"/>
        </w:rPr>
        <w:t xml:space="preserve"> (должность)    (подпись)  </w:t>
      </w:r>
      <w:r w:rsidR="00705AB1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 xml:space="preserve"> </w:t>
      </w:r>
      <w:r w:rsidR="00705AB1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>(расшифровка подписи)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607055" w:rsidRPr="006B1688" w:rsidRDefault="00607055" w:rsidP="009E0C4F">
      <w:pPr>
        <w:pStyle w:val="ConsPlusNormal"/>
        <w:jc w:val="both"/>
        <w:rPr>
          <w:sz w:val="24"/>
          <w:szCs w:val="24"/>
        </w:rPr>
      </w:pPr>
    </w:p>
    <w:p w:rsidR="00607055" w:rsidRDefault="00607055" w:rsidP="009E0C4F">
      <w:pPr>
        <w:pStyle w:val="ConsPlusNormal"/>
        <w:jc w:val="both"/>
        <w:rPr>
          <w:sz w:val="24"/>
          <w:szCs w:val="24"/>
        </w:rPr>
      </w:pPr>
    </w:p>
    <w:p w:rsidR="00962EBE" w:rsidRDefault="00962EBE" w:rsidP="009E0C4F">
      <w:pPr>
        <w:pStyle w:val="ConsPlusNormal"/>
        <w:jc w:val="both"/>
        <w:rPr>
          <w:sz w:val="24"/>
          <w:szCs w:val="24"/>
        </w:rPr>
      </w:pPr>
    </w:p>
    <w:p w:rsidR="00962EBE" w:rsidRDefault="00962EBE" w:rsidP="009E0C4F">
      <w:pPr>
        <w:pStyle w:val="ConsPlusNormal"/>
        <w:jc w:val="both"/>
        <w:rPr>
          <w:sz w:val="24"/>
          <w:szCs w:val="24"/>
        </w:rPr>
      </w:pPr>
    </w:p>
    <w:p w:rsidR="00962EBE" w:rsidRDefault="00962EBE" w:rsidP="009E0C4F">
      <w:pPr>
        <w:pStyle w:val="ConsPlusNormal"/>
        <w:jc w:val="both"/>
        <w:rPr>
          <w:sz w:val="24"/>
          <w:szCs w:val="24"/>
        </w:rPr>
      </w:pPr>
    </w:p>
    <w:p w:rsidR="00962EBE" w:rsidRDefault="00962EBE" w:rsidP="009E0C4F">
      <w:pPr>
        <w:pStyle w:val="ConsPlusNormal"/>
        <w:jc w:val="both"/>
        <w:rPr>
          <w:sz w:val="24"/>
          <w:szCs w:val="24"/>
        </w:rPr>
      </w:pPr>
    </w:p>
    <w:p w:rsidR="00962EBE" w:rsidRPr="006B1688" w:rsidRDefault="00962EBE" w:rsidP="009E0C4F">
      <w:pPr>
        <w:pStyle w:val="ConsPlusNormal"/>
        <w:jc w:val="both"/>
        <w:rPr>
          <w:sz w:val="24"/>
          <w:szCs w:val="24"/>
        </w:rPr>
      </w:pPr>
    </w:p>
    <w:p w:rsidR="00607055" w:rsidRPr="006B1688" w:rsidRDefault="00607055" w:rsidP="009E0C4F">
      <w:pPr>
        <w:pStyle w:val="ConsPlusNormal"/>
        <w:jc w:val="both"/>
        <w:rPr>
          <w:sz w:val="24"/>
          <w:szCs w:val="24"/>
        </w:rPr>
      </w:pPr>
    </w:p>
    <w:p w:rsidR="00607055" w:rsidRPr="006B1688" w:rsidRDefault="00607055" w:rsidP="009E0C4F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713"/>
        <w:tblW w:w="10511" w:type="dxa"/>
        <w:tblLook w:val="0000"/>
      </w:tblPr>
      <w:tblGrid>
        <w:gridCol w:w="2701"/>
        <w:gridCol w:w="500"/>
        <w:gridCol w:w="500"/>
        <w:gridCol w:w="500"/>
        <w:gridCol w:w="500"/>
        <w:gridCol w:w="500"/>
        <w:gridCol w:w="500"/>
        <w:gridCol w:w="500"/>
        <w:gridCol w:w="500"/>
        <w:gridCol w:w="3810"/>
      </w:tblGrid>
      <w:tr w:rsidR="00607055" w:rsidRPr="006B1688" w:rsidTr="006B1688">
        <w:trPr>
          <w:trHeight w:val="79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055" w:rsidRPr="006B1688" w:rsidRDefault="00607055" w:rsidP="006B16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55" w:rsidRPr="006B1688" w:rsidRDefault="00962EBE" w:rsidP="006B16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  <w:r w:rsidR="00607055" w:rsidRPr="006B1688">
              <w:rPr>
                <w:rFonts w:ascii="Arial" w:hAnsi="Arial" w:cs="Arial"/>
                <w:sz w:val="24"/>
                <w:szCs w:val="24"/>
              </w:rPr>
              <w:t>Приложение № 3</w:t>
            </w:r>
            <w:r w:rsidR="00607055" w:rsidRPr="006B16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9E0C4F" w:rsidRPr="006B1688" w:rsidTr="009E0C4F">
        <w:tc>
          <w:tcPr>
            <w:tcW w:w="765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Гриф секретности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9" w:name="Par404"/>
      <w:bookmarkEnd w:id="9"/>
      <w:r w:rsidRPr="006B1688">
        <w:rPr>
          <w:rFonts w:ascii="Arial" w:hAnsi="Arial" w:cs="Arial"/>
          <w:sz w:val="24"/>
          <w:szCs w:val="24"/>
        </w:rPr>
        <w:t>Сведения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 протоколе определения поставщика (подрядчика, исполнителя)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№ ___________ &lt;**&gt;</w:t>
      </w:r>
    </w:p>
    <w:p w:rsidR="009E0C4F" w:rsidRPr="006B1688" w:rsidRDefault="009E0C4F" w:rsidP="001B5439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0506132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Телефон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(основной документ - код 01; изменения к документу -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02)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383</w:t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7"/>
        <w:gridCol w:w="1247"/>
        <w:gridCol w:w="1814"/>
        <w:gridCol w:w="1077"/>
        <w:gridCol w:w="2174"/>
        <w:gridCol w:w="1020"/>
      </w:tblGrid>
      <w:tr w:rsidR="009E0C4F" w:rsidRPr="006B1688" w:rsidTr="00607055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Начальная (максимальная) цена контракта &lt;***&gt;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Реквизиты участника закупки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Цена, предложенная участником закупки &lt;***&gt;</w:t>
            </w:r>
          </w:p>
        </w:tc>
      </w:tr>
      <w:tr w:rsidR="009E0C4F" w:rsidRPr="006B1688" w:rsidTr="009E0C4F">
        <w:tc>
          <w:tcPr>
            <w:tcW w:w="17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</w:t>
            </w:r>
            <w:r w:rsidRPr="006B1688">
              <w:rPr>
                <w:sz w:val="24"/>
                <w:szCs w:val="24"/>
              </w:rPr>
              <w:lastRenderedPageBreak/>
              <w:t>щика для иностранного лица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>код причины постановки на учет (при наличии</w:t>
            </w:r>
            <w:r w:rsidRPr="006B1688">
              <w:rPr>
                <w:sz w:val="24"/>
                <w:szCs w:val="24"/>
              </w:rPr>
              <w:lastRenderedPageBreak/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 xml:space="preserve">наименование (фамилия, имя, отчество (при наличии) физического лица (для участника закупки - физического </w:t>
            </w:r>
            <w:r w:rsidRPr="006B1688">
              <w:rPr>
                <w:sz w:val="24"/>
                <w:szCs w:val="24"/>
              </w:rPr>
              <w:lastRenderedPageBreak/>
              <w:t>лица))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6</w:t>
            </w:r>
          </w:p>
        </w:tc>
      </w:tr>
      <w:tr w:rsidR="009E0C4F" w:rsidRPr="006B1688" w:rsidTr="009E0C4F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Руководитель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(уполномоченное лицо)   _____________  ___________  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</w:t>
      </w:r>
      <w:r w:rsidR="00705AB1">
        <w:rPr>
          <w:rFonts w:ascii="Arial" w:hAnsi="Arial" w:cs="Arial"/>
          <w:sz w:val="24"/>
          <w:szCs w:val="24"/>
        </w:rPr>
        <w:t xml:space="preserve">                    </w:t>
      </w:r>
      <w:r w:rsidRPr="006B1688">
        <w:rPr>
          <w:rFonts w:ascii="Arial" w:hAnsi="Arial" w:cs="Arial"/>
          <w:sz w:val="24"/>
          <w:szCs w:val="24"/>
        </w:rPr>
        <w:t xml:space="preserve">(должность)    (подпись)  </w:t>
      </w:r>
      <w:r w:rsidR="00705AB1">
        <w:rPr>
          <w:rFonts w:ascii="Arial" w:hAnsi="Arial" w:cs="Arial"/>
          <w:sz w:val="24"/>
          <w:szCs w:val="24"/>
        </w:rPr>
        <w:t xml:space="preserve">          </w:t>
      </w:r>
      <w:r w:rsidRPr="006B1688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Лист 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0" w:name="Par509"/>
      <w:bookmarkEnd w:id="10"/>
      <w:r w:rsidRPr="006B1688">
        <w:rPr>
          <w:rFonts w:ascii="Arial" w:hAnsi="Arial" w:cs="Arial"/>
          <w:sz w:val="24"/>
          <w:szCs w:val="24"/>
        </w:rPr>
        <w:t>&lt;*&gt; Заполняется при наличии.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1" w:name="Par510"/>
      <w:bookmarkEnd w:id="11"/>
      <w:r w:rsidRPr="006B1688">
        <w:rPr>
          <w:rFonts w:ascii="Arial" w:hAnsi="Arial" w:cs="Arial"/>
          <w:sz w:val="24"/>
          <w:szCs w:val="24"/>
        </w:rPr>
        <w:t>&lt;**&gt; Указывается исходящий номер.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2" w:name="Par511"/>
      <w:bookmarkEnd w:id="12"/>
      <w:r w:rsidRPr="006B1688">
        <w:rPr>
          <w:rFonts w:ascii="Arial" w:hAnsi="Arial" w:cs="Arial"/>
          <w:sz w:val="24"/>
          <w:szCs w:val="24"/>
        </w:rPr>
        <w:t>&lt;***&gt; Устанавливается в рублевом  эквиваленте при  осуществлении оплаты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закупки в иностранной валюте.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Отметка </w:t>
      </w:r>
      <w:r w:rsidR="00607055" w:rsidRPr="006B1688">
        <w:rPr>
          <w:rFonts w:ascii="Arial" w:hAnsi="Arial" w:cs="Arial"/>
          <w:sz w:val="24"/>
          <w:szCs w:val="24"/>
        </w:rPr>
        <w:t xml:space="preserve">администрации Дубровинского сельсовета Мошковского района Новосибирской области </w:t>
      </w:r>
      <w:r w:rsidRPr="006B1688">
        <w:rPr>
          <w:rFonts w:ascii="Arial" w:hAnsi="Arial" w:cs="Arial"/>
          <w:sz w:val="24"/>
          <w:szCs w:val="24"/>
        </w:rPr>
        <w:t>о соответствии контролируемой информации требованиям, установленным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частью 5 статьи 99 Федерального закона от 5 апреля 2013 г. № 44-ФЗ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"О контрактной системе в сфере закупок товаров, работ, услуг</w:t>
      </w:r>
      <w:r w:rsidR="00607055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для обеспечения государственных и муниципальных нужд"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Дата получения сведений "__" ______ 20__ г. Регистрационный номер</w:t>
      </w:r>
      <w:r w:rsidR="00705AB1">
        <w:rPr>
          <w:rFonts w:ascii="Arial" w:hAnsi="Arial" w:cs="Arial"/>
          <w:sz w:val="24"/>
          <w:szCs w:val="24"/>
        </w:rPr>
        <w:t xml:space="preserve">            </w:t>
      </w:r>
      <w:r w:rsidRPr="006B1688">
        <w:rPr>
          <w:rFonts w:ascii="Arial" w:hAnsi="Arial" w:cs="Arial"/>
          <w:sz w:val="24"/>
          <w:szCs w:val="24"/>
        </w:rPr>
        <w:t xml:space="preserve"> ││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Наличие сведений          </w:t>
      </w:r>
      <w:r w:rsidR="00705AB1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на съемном машинном       </w:t>
      </w:r>
      <w:r w:rsidR="00705AB1">
        <w:rPr>
          <w:rFonts w:ascii="Arial" w:hAnsi="Arial" w:cs="Arial"/>
          <w:sz w:val="24"/>
          <w:szCs w:val="24"/>
        </w:rPr>
        <w:t xml:space="preserve">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FA36C4">
        <w:rPr>
          <w:rFonts w:ascii="Arial" w:hAnsi="Arial" w:cs="Arial"/>
          <w:sz w:val="24"/>
          <w:szCs w:val="24"/>
        </w:rPr>
        <w:t xml:space="preserve"> </w:t>
      </w:r>
      <w:r w:rsidR="009E0C4F" w:rsidRPr="006B1688">
        <w:rPr>
          <w:rFonts w:ascii="Arial" w:hAnsi="Arial" w:cs="Arial"/>
          <w:sz w:val="24"/>
          <w:szCs w:val="24"/>
        </w:rPr>
        <w:t>└───────┘</w:t>
      </w:r>
    </w:p>
    <w:p w:rsidR="00C0499F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</w:t>
      </w:r>
      <w:r w:rsidR="00705AB1">
        <w:rPr>
          <w:rFonts w:ascii="Arial" w:hAnsi="Arial" w:cs="Arial"/>
          <w:sz w:val="24"/>
          <w:szCs w:val="24"/>
        </w:rPr>
        <w:t xml:space="preserve">                      </w:t>
      </w:r>
      <w:r w:rsidRPr="006B1688">
        <w:rPr>
          <w:rFonts w:ascii="Arial" w:hAnsi="Arial" w:cs="Arial"/>
          <w:sz w:val="24"/>
          <w:szCs w:val="24"/>
        </w:rPr>
        <w:t xml:space="preserve">  (да/нет)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0C4F" w:rsidRPr="006B1688">
        <w:rPr>
          <w:rFonts w:ascii="Arial" w:hAnsi="Arial" w:cs="Arial"/>
          <w:sz w:val="24"/>
          <w:szCs w:val="24"/>
        </w:rPr>
        <w:t>Номер протокола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┌─</w:t>
      </w:r>
      <w:r w:rsidR="009E0C4F" w:rsidRPr="006B1688">
        <w:rPr>
          <w:rFonts w:ascii="Arial" w:hAnsi="Arial" w:cs="Arial"/>
          <w:sz w:val="24"/>
          <w:szCs w:val="24"/>
        </w:rPr>
        <w:t>────────┐  при несоответствии ┌─────────┐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Контролируемая информация </w:t>
      </w:r>
      <w:r w:rsidR="00705AB1">
        <w:rPr>
          <w:rFonts w:ascii="Arial" w:hAnsi="Arial" w:cs="Arial"/>
          <w:sz w:val="24"/>
          <w:szCs w:val="24"/>
        </w:rPr>
        <w:t xml:space="preserve">            ││                 </w:t>
      </w:r>
      <w:r w:rsidRPr="006B1688">
        <w:rPr>
          <w:rFonts w:ascii="Arial" w:hAnsi="Arial" w:cs="Arial"/>
          <w:sz w:val="24"/>
          <w:szCs w:val="24"/>
        </w:rPr>
        <w:t xml:space="preserve">контролируемой   </w:t>
      </w:r>
      <w:r w:rsidR="00705AB1">
        <w:rPr>
          <w:rFonts w:ascii="Arial" w:hAnsi="Arial" w:cs="Arial"/>
          <w:sz w:val="24"/>
          <w:szCs w:val="24"/>
        </w:rPr>
        <w:t xml:space="preserve">        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└──</w:t>
      </w:r>
      <w:r w:rsidR="009E0C4F" w:rsidRPr="006B1688">
        <w:rPr>
          <w:rFonts w:ascii="Arial" w:hAnsi="Arial" w:cs="Arial"/>
          <w:sz w:val="24"/>
          <w:szCs w:val="24"/>
        </w:rPr>
        <w:t xml:space="preserve">───────┘      информации     </w:t>
      </w:r>
      <w:r>
        <w:rPr>
          <w:rFonts w:ascii="Arial" w:hAnsi="Arial" w:cs="Arial"/>
          <w:sz w:val="24"/>
          <w:szCs w:val="24"/>
        </w:rPr>
        <w:t xml:space="preserve">     </w:t>
      </w:r>
      <w:r w:rsidR="009E0C4F" w:rsidRPr="006B1688">
        <w:rPr>
          <w:rFonts w:ascii="Arial" w:hAnsi="Arial" w:cs="Arial"/>
          <w:sz w:val="24"/>
          <w:szCs w:val="24"/>
        </w:rPr>
        <w:t>└─────────┘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(соответствует/не соответствует)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Ответственный             _____________  ___________  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705AB1">
        <w:rPr>
          <w:rFonts w:ascii="Arial" w:hAnsi="Arial" w:cs="Arial"/>
          <w:sz w:val="24"/>
          <w:szCs w:val="24"/>
        </w:rPr>
        <w:t xml:space="preserve">                 </w:t>
      </w:r>
      <w:r w:rsidRPr="006B1688">
        <w:rPr>
          <w:rFonts w:ascii="Arial" w:hAnsi="Arial" w:cs="Arial"/>
          <w:sz w:val="24"/>
          <w:szCs w:val="24"/>
        </w:rPr>
        <w:t xml:space="preserve"> (должность)    (подпись)  </w:t>
      </w:r>
      <w:r w:rsidR="00705AB1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A36C4" w:rsidRPr="00C0499F" w:rsidRDefault="009E0C4F" w:rsidP="00C0499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</w:t>
      </w:r>
    </w:p>
    <w:tbl>
      <w:tblPr>
        <w:tblpPr w:leftFromText="180" w:rightFromText="180" w:vertAnchor="page" w:horzAnchor="margin" w:tblpXSpec="center" w:tblpY="713"/>
        <w:tblW w:w="10511" w:type="dxa"/>
        <w:tblLook w:val="0000"/>
      </w:tblPr>
      <w:tblGrid>
        <w:gridCol w:w="2701"/>
        <w:gridCol w:w="500"/>
        <w:gridCol w:w="500"/>
        <w:gridCol w:w="500"/>
        <w:gridCol w:w="500"/>
        <w:gridCol w:w="500"/>
        <w:gridCol w:w="500"/>
        <w:gridCol w:w="500"/>
        <w:gridCol w:w="500"/>
        <w:gridCol w:w="3810"/>
      </w:tblGrid>
      <w:tr w:rsidR="00FA36C4" w:rsidRPr="006B1688" w:rsidTr="00FA36C4">
        <w:trPr>
          <w:trHeight w:val="79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6C4" w:rsidRPr="006B1688" w:rsidRDefault="00FA36C4" w:rsidP="00FA36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36C4" w:rsidRPr="006B1688" w:rsidRDefault="00FA36C4" w:rsidP="00FA36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C0499F">
              <w:rPr>
                <w:rFonts w:ascii="Arial" w:hAnsi="Arial" w:cs="Arial"/>
                <w:sz w:val="24"/>
                <w:szCs w:val="24"/>
              </w:rPr>
              <w:t>4</w:t>
            </w:r>
            <w:r w:rsidRPr="006B16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9E0C4F" w:rsidRPr="006B1688" w:rsidTr="009E0C4F">
        <w:tc>
          <w:tcPr>
            <w:tcW w:w="765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Гриф секретности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3" w:name="Par564"/>
      <w:bookmarkEnd w:id="13"/>
      <w:r w:rsidRPr="006B1688">
        <w:rPr>
          <w:rFonts w:ascii="Arial" w:hAnsi="Arial" w:cs="Arial"/>
          <w:sz w:val="24"/>
          <w:szCs w:val="24"/>
        </w:rPr>
        <w:t>Сведения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 проекте контракта, направляемого участнику закупки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(контракта, возвращаемого участником закупки)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№ ___________ &lt;**&gt;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0506133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Телефон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(основной документ - код 01; изменения к документу -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02)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Единица измерения: руб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383</w:t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2"/>
        <w:gridCol w:w="2268"/>
        <w:gridCol w:w="1134"/>
        <w:gridCol w:w="2741"/>
        <w:gridCol w:w="1230"/>
      </w:tblGrid>
      <w:tr w:rsidR="009E0C4F" w:rsidRPr="006B1688" w:rsidTr="009E0C4F"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6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Реквизиты поставщика, подрядчика, исполнителя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Цена контракта &lt;***&gt;</w:t>
            </w:r>
          </w:p>
        </w:tc>
      </w:tr>
      <w:tr w:rsidR="009E0C4F" w:rsidRPr="006B1688" w:rsidTr="009E0C4F"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</w:t>
            </w:r>
            <w:r w:rsidRPr="006B1688">
              <w:rPr>
                <w:sz w:val="24"/>
                <w:szCs w:val="24"/>
              </w:rPr>
              <w:lastRenderedPageBreak/>
              <w:t>а для иностранного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>код причины постановки на учет (при наличии</w:t>
            </w:r>
            <w:r w:rsidRPr="006B1688">
              <w:rPr>
                <w:sz w:val="24"/>
                <w:szCs w:val="24"/>
              </w:rPr>
              <w:lastRenderedPageBreak/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 xml:space="preserve">наименование (фамилия, имя, отчество (при наличии) физического лица (для поставщика, подрядчика, исполнителя - </w:t>
            </w:r>
            <w:r w:rsidRPr="006B1688">
              <w:rPr>
                <w:sz w:val="24"/>
                <w:szCs w:val="24"/>
              </w:rPr>
              <w:lastRenderedPageBreak/>
              <w:t>физического лица))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5</w:t>
            </w:r>
          </w:p>
        </w:tc>
      </w:tr>
      <w:tr w:rsidR="009E0C4F" w:rsidRPr="006B1688" w:rsidTr="009E0C4F"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7"/>
        <w:gridCol w:w="1134"/>
      </w:tblGrid>
      <w:tr w:rsidR="009E0C4F" w:rsidRPr="006B1688" w:rsidTr="009E0C4F">
        <w:tc>
          <w:tcPr>
            <w:tcW w:w="7767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Увеличение количества поставляемого товара при заключении контракта в соответствии с частью 18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7767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(да/нет)</w:t>
            </w:r>
          </w:p>
        </w:tc>
      </w:tr>
    </w:tbl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Руководитель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(уполномоченное лицо)   _____________  ___________  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</w:t>
      </w:r>
      <w:r w:rsidRPr="006B1688">
        <w:rPr>
          <w:rFonts w:ascii="Arial" w:hAnsi="Arial" w:cs="Arial"/>
          <w:sz w:val="24"/>
          <w:szCs w:val="24"/>
        </w:rPr>
        <w:t xml:space="preserve"> (должность)    (подпись)   </w:t>
      </w:r>
      <w:r w:rsidR="00C0499F">
        <w:rPr>
          <w:rFonts w:ascii="Arial" w:hAnsi="Arial" w:cs="Arial"/>
          <w:sz w:val="24"/>
          <w:szCs w:val="24"/>
        </w:rPr>
        <w:t xml:space="preserve">     </w:t>
      </w:r>
      <w:r w:rsidRPr="006B1688">
        <w:rPr>
          <w:rFonts w:ascii="Arial" w:hAnsi="Arial" w:cs="Arial"/>
          <w:sz w:val="24"/>
          <w:szCs w:val="24"/>
        </w:rPr>
        <w:t xml:space="preserve"> 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Лист 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--------------------------------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4" w:name="Par660"/>
      <w:bookmarkEnd w:id="14"/>
      <w:r w:rsidRPr="006B1688">
        <w:rPr>
          <w:rFonts w:ascii="Arial" w:hAnsi="Arial" w:cs="Arial"/>
          <w:sz w:val="24"/>
          <w:szCs w:val="24"/>
        </w:rPr>
        <w:t>&lt;*&gt; Заполняется при наличии.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5" w:name="Par661"/>
      <w:bookmarkEnd w:id="15"/>
      <w:r w:rsidRPr="006B1688">
        <w:rPr>
          <w:rFonts w:ascii="Arial" w:hAnsi="Arial" w:cs="Arial"/>
          <w:sz w:val="24"/>
          <w:szCs w:val="24"/>
        </w:rPr>
        <w:t>&lt;**&gt; Указывается исходящий номер.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6" w:name="Par662"/>
      <w:bookmarkEnd w:id="16"/>
      <w:r w:rsidRPr="006B1688">
        <w:rPr>
          <w:rFonts w:ascii="Arial" w:hAnsi="Arial" w:cs="Arial"/>
          <w:sz w:val="24"/>
          <w:szCs w:val="24"/>
        </w:rPr>
        <w:t>&lt;***&gt; Устанавливается  в рублевом эквиваленте при  осуществлении оплаты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закупки в иностранной валюте.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---------------------------------------------------------------------------</w:t>
      </w:r>
    </w:p>
    <w:p w:rsidR="009E0C4F" w:rsidRPr="006B1688" w:rsidRDefault="009E0C4F" w:rsidP="00E9412A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Отметка </w:t>
      </w:r>
      <w:r w:rsidR="001B5439" w:rsidRPr="006B1688">
        <w:rPr>
          <w:rFonts w:ascii="Arial" w:hAnsi="Arial" w:cs="Arial"/>
          <w:sz w:val="24"/>
          <w:szCs w:val="24"/>
        </w:rPr>
        <w:t xml:space="preserve">администрации Дубровинского сельсовета Мошковского района Новосибирской области </w:t>
      </w:r>
      <w:r w:rsidRPr="006B1688">
        <w:rPr>
          <w:rFonts w:ascii="Arial" w:hAnsi="Arial" w:cs="Arial"/>
          <w:sz w:val="24"/>
          <w:szCs w:val="24"/>
        </w:rPr>
        <w:t>о соответствии контролируемой информации требованиям, установленным</w:t>
      </w:r>
      <w:r w:rsidR="001B5439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частью 5 статьи 99 Федерального закона от 5 апреля 2013 г. № 44-ФЗ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"О контрактной системе в сфере закупок товаров, работ, услуг</w:t>
      </w:r>
      <w:r w:rsidR="001B5439" w:rsidRPr="006B1688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для обеспечения государственных и муниципальных нужд"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Дата получения сведений "__" ______ 20__ г. Регистрационный номер </w:t>
      </w:r>
      <w:r w:rsidR="00705AB1">
        <w:rPr>
          <w:rFonts w:ascii="Arial" w:hAnsi="Arial" w:cs="Arial"/>
          <w:sz w:val="24"/>
          <w:szCs w:val="24"/>
        </w:rPr>
        <w:t xml:space="preserve">        </w:t>
      </w:r>
      <w:r w:rsidR="00C0499F">
        <w:rPr>
          <w:rFonts w:ascii="Arial" w:hAnsi="Arial" w:cs="Arial"/>
          <w:sz w:val="24"/>
          <w:szCs w:val="24"/>
        </w:rPr>
        <w:t xml:space="preserve">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705AB1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9E0C4F" w:rsidRPr="006B1688">
        <w:rPr>
          <w:rFonts w:ascii="Arial" w:hAnsi="Arial" w:cs="Arial"/>
          <w:sz w:val="24"/>
          <w:szCs w:val="24"/>
        </w:rPr>
        <w:t>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Наличие сведений          ┌───────┐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на съемном машинном       </w:t>
      </w:r>
      <w:r w:rsidR="00705AB1">
        <w:rPr>
          <w:rFonts w:ascii="Arial" w:hAnsi="Arial" w:cs="Arial"/>
          <w:sz w:val="24"/>
          <w:szCs w:val="24"/>
        </w:rPr>
        <w:t xml:space="preserve">     </w:t>
      </w:r>
      <w:r w:rsidRPr="006B1688">
        <w:rPr>
          <w:rFonts w:ascii="Arial" w:hAnsi="Arial" w:cs="Arial"/>
          <w:sz w:val="24"/>
          <w:szCs w:val="24"/>
        </w:rPr>
        <w:t>││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носителе                </w:t>
      </w:r>
      <w:r w:rsidR="006B1688">
        <w:rPr>
          <w:rFonts w:ascii="Arial" w:hAnsi="Arial" w:cs="Arial"/>
          <w:sz w:val="24"/>
          <w:szCs w:val="24"/>
        </w:rPr>
        <w:t xml:space="preserve">       </w:t>
      </w:r>
      <w:r w:rsidRPr="006B1688">
        <w:rPr>
          <w:rFonts w:ascii="Arial" w:hAnsi="Arial" w:cs="Arial"/>
          <w:sz w:val="24"/>
          <w:szCs w:val="24"/>
        </w:rPr>
        <w:t xml:space="preserve">  </w:t>
      </w:r>
      <w:r w:rsidR="00705AB1">
        <w:rPr>
          <w:rFonts w:ascii="Arial" w:hAnsi="Arial" w:cs="Arial"/>
          <w:sz w:val="24"/>
          <w:szCs w:val="24"/>
        </w:rPr>
        <w:t xml:space="preserve"> </w:t>
      </w:r>
      <w:r w:rsidRPr="006B1688">
        <w:rPr>
          <w:rFonts w:ascii="Arial" w:hAnsi="Arial" w:cs="Arial"/>
          <w:sz w:val="24"/>
          <w:szCs w:val="24"/>
        </w:rPr>
        <w:t>└───────┘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</w:t>
      </w:r>
      <w:r w:rsidR="00705AB1">
        <w:rPr>
          <w:rFonts w:ascii="Arial" w:hAnsi="Arial" w:cs="Arial"/>
          <w:sz w:val="24"/>
          <w:szCs w:val="24"/>
        </w:rPr>
        <w:t xml:space="preserve">                  </w:t>
      </w:r>
      <w:r w:rsidRPr="006B1688">
        <w:rPr>
          <w:rFonts w:ascii="Arial" w:hAnsi="Arial" w:cs="Arial"/>
          <w:sz w:val="24"/>
          <w:szCs w:val="24"/>
        </w:rPr>
        <w:t xml:space="preserve">  (да/нет)</w:t>
      </w:r>
    </w:p>
    <w:p w:rsidR="009E0C4F" w:rsidRPr="006B1688" w:rsidRDefault="009E0C4F" w:rsidP="00705AB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Номер протокола</w:t>
      </w:r>
    </w:p>
    <w:p w:rsidR="009E0C4F" w:rsidRPr="006B1688" w:rsidRDefault="00C0499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┌──────</w:t>
      </w:r>
      <w:r w:rsidR="009E0C4F" w:rsidRPr="006B1688">
        <w:rPr>
          <w:rFonts w:ascii="Arial" w:hAnsi="Arial" w:cs="Arial"/>
          <w:sz w:val="24"/>
          <w:szCs w:val="24"/>
        </w:rPr>
        <w:t>─┐  при несоответствии ┌─────────┐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Контролируемая информация </w:t>
      </w:r>
      <w:r w:rsidR="00C0499F">
        <w:rPr>
          <w:rFonts w:ascii="Arial" w:hAnsi="Arial" w:cs="Arial"/>
          <w:sz w:val="24"/>
          <w:szCs w:val="24"/>
        </w:rPr>
        <w:t xml:space="preserve">          </w:t>
      </w:r>
      <w:r w:rsidRPr="006B1688">
        <w:rPr>
          <w:rFonts w:ascii="Arial" w:hAnsi="Arial" w:cs="Arial"/>
          <w:sz w:val="24"/>
          <w:szCs w:val="24"/>
        </w:rPr>
        <w:t xml:space="preserve">││    </w:t>
      </w:r>
      <w:r w:rsidR="00C0499F">
        <w:rPr>
          <w:rFonts w:ascii="Arial" w:hAnsi="Arial" w:cs="Arial"/>
          <w:sz w:val="24"/>
          <w:szCs w:val="24"/>
        </w:rPr>
        <w:t xml:space="preserve">            </w:t>
      </w:r>
      <w:r w:rsidRPr="006B1688">
        <w:rPr>
          <w:rFonts w:ascii="Arial" w:hAnsi="Arial" w:cs="Arial"/>
          <w:sz w:val="24"/>
          <w:szCs w:val="24"/>
        </w:rPr>
        <w:t xml:space="preserve">контролируемой </w:t>
      </w:r>
      <w:r w:rsidR="00C0499F">
        <w:rPr>
          <w:rFonts w:ascii="Arial" w:hAnsi="Arial" w:cs="Arial"/>
          <w:sz w:val="24"/>
          <w:szCs w:val="24"/>
        </w:rPr>
        <w:t xml:space="preserve">            </w:t>
      </w:r>
      <w:r w:rsidRPr="006B1688">
        <w:rPr>
          <w:rFonts w:ascii="Arial" w:hAnsi="Arial" w:cs="Arial"/>
          <w:sz w:val="24"/>
          <w:szCs w:val="24"/>
        </w:rPr>
        <w:t xml:space="preserve">  ││</w:t>
      </w:r>
    </w:p>
    <w:p w:rsidR="009E0C4F" w:rsidRPr="006B1688" w:rsidRDefault="00C0499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└─────</w:t>
      </w:r>
      <w:r w:rsidR="009E0C4F" w:rsidRPr="006B1688">
        <w:rPr>
          <w:rFonts w:ascii="Arial" w:hAnsi="Arial" w:cs="Arial"/>
          <w:sz w:val="24"/>
          <w:szCs w:val="24"/>
        </w:rPr>
        <w:t xml:space="preserve">──┘      </w:t>
      </w:r>
      <w:r>
        <w:rPr>
          <w:rFonts w:ascii="Arial" w:hAnsi="Arial" w:cs="Arial"/>
          <w:sz w:val="24"/>
          <w:szCs w:val="24"/>
        </w:rPr>
        <w:t xml:space="preserve">    </w:t>
      </w:r>
      <w:r w:rsidR="009E0C4F" w:rsidRPr="006B1688">
        <w:rPr>
          <w:rFonts w:ascii="Arial" w:hAnsi="Arial" w:cs="Arial"/>
          <w:sz w:val="24"/>
          <w:szCs w:val="24"/>
        </w:rPr>
        <w:t xml:space="preserve">информации     </w:t>
      </w:r>
      <w:r>
        <w:rPr>
          <w:rFonts w:ascii="Arial" w:hAnsi="Arial" w:cs="Arial"/>
          <w:sz w:val="24"/>
          <w:szCs w:val="24"/>
        </w:rPr>
        <w:t xml:space="preserve"> </w:t>
      </w:r>
      <w:r w:rsidR="009E0C4F" w:rsidRPr="006B1688">
        <w:rPr>
          <w:rFonts w:ascii="Arial" w:hAnsi="Arial" w:cs="Arial"/>
          <w:sz w:val="24"/>
          <w:szCs w:val="24"/>
        </w:rPr>
        <w:t>└─────────┘</w:t>
      </w:r>
    </w:p>
    <w:p w:rsidR="009E0C4F" w:rsidRPr="006B1688" w:rsidRDefault="009E0C4F" w:rsidP="00C0499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(соответствуе</w:t>
      </w:r>
      <w:r w:rsidR="00C0499F">
        <w:rPr>
          <w:rFonts w:ascii="Arial" w:hAnsi="Arial" w:cs="Arial"/>
          <w:sz w:val="24"/>
          <w:szCs w:val="24"/>
        </w:rPr>
        <w:t>т/</w:t>
      </w:r>
      <w:r w:rsidRPr="006B1688">
        <w:rPr>
          <w:rFonts w:ascii="Arial" w:hAnsi="Arial" w:cs="Arial"/>
          <w:sz w:val="24"/>
          <w:szCs w:val="24"/>
        </w:rPr>
        <w:t xml:space="preserve"> не соответствует)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Ответственный исполнитель _____________  ___________  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</w:t>
      </w:r>
      <w:r w:rsidR="00C0499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6B1688">
        <w:rPr>
          <w:rFonts w:ascii="Arial" w:hAnsi="Arial" w:cs="Arial"/>
          <w:sz w:val="24"/>
          <w:szCs w:val="24"/>
        </w:rPr>
        <w:t xml:space="preserve">(должность)    </w:t>
      </w:r>
      <w:r w:rsidR="00C0499F">
        <w:rPr>
          <w:rFonts w:ascii="Arial" w:hAnsi="Arial" w:cs="Arial"/>
          <w:sz w:val="24"/>
          <w:szCs w:val="24"/>
        </w:rPr>
        <w:t xml:space="preserve">   </w:t>
      </w:r>
      <w:r w:rsidRPr="006B1688">
        <w:rPr>
          <w:rFonts w:ascii="Arial" w:hAnsi="Arial" w:cs="Arial"/>
          <w:sz w:val="24"/>
          <w:szCs w:val="24"/>
        </w:rPr>
        <w:t xml:space="preserve">(подпись)   </w:t>
      </w:r>
      <w:r w:rsidR="00C0499F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>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499F" w:rsidRDefault="009E0C4F" w:rsidP="00E9412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  <w:bookmarkStart w:id="17" w:name="Par714"/>
      <w:bookmarkEnd w:id="17"/>
    </w:p>
    <w:p w:rsidR="00C0499F" w:rsidRDefault="00C0499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</w:p>
    <w:tbl>
      <w:tblPr>
        <w:tblpPr w:leftFromText="180" w:rightFromText="180" w:vertAnchor="page" w:horzAnchor="margin" w:tblpXSpec="center" w:tblpY="713"/>
        <w:tblW w:w="10511" w:type="dxa"/>
        <w:tblLook w:val="0000"/>
      </w:tblPr>
      <w:tblGrid>
        <w:gridCol w:w="2701"/>
        <w:gridCol w:w="500"/>
        <w:gridCol w:w="500"/>
        <w:gridCol w:w="500"/>
        <w:gridCol w:w="500"/>
        <w:gridCol w:w="500"/>
        <w:gridCol w:w="500"/>
        <w:gridCol w:w="500"/>
        <w:gridCol w:w="500"/>
        <w:gridCol w:w="3810"/>
      </w:tblGrid>
      <w:tr w:rsidR="00C0499F" w:rsidRPr="006B1688" w:rsidTr="00A63436">
        <w:trPr>
          <w:trHeight w:val="79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99F" w:rsidRPr="006B1688" w:rsidRDefault="00C0499F" w:rsidP="00A63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Приложение № 5</w:t>
            </w:r>
            <w:r w:rsidRPr="006B16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E0C4F" w:rsidRPr="006B1688" w:rsidRDefault="009E0C4F" w:rsidP="00E9412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Сведения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об объемах средств, указанных в правовых актах (проектах таких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актов, размещенных в установленном порядке в целях общественного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обсуждения) Правительства Российской Федерации, высших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исполнительных органов государственной власти субъектов Российской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Федерации, местных администраций и иных документах, установленных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Правительством Российской Федерации, предусматривающих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 соответствии с бюджетным законодательством Российской Федерации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возможность заключения государственного (муниципального) контракта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на срок, превышающий срок действия доведенных лимитов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бюджетных обязательств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на 20__ год и на плановый период 20__ и 20__ годов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0506134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(основной документ - код 01; изменения к документу -</w:t>
            </w:r>
          </w:p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02)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 xml:space="preserve">Единица </w:t>
            </w:r>
            <w:r w:rsidRPr="006B1688">
              <w:rPr>
                <w:sz w:val="24"/>
                <w:szCs w:val="24"/>
              </w:rPr>
              <w:lastRenderedPageBreak/>
              <w:t>измерения: тыс. руб.</w:t>
            </w: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384</w:t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94"/>
        <w:gridCol w:w="1037"/>
        <w:gridCol w:w="794"/>
        <w:gridCol w:w="964"/>
        <w:gridCol w:w="850"/>
        <w:gridCol w:w="680"/>
        <w:gridCol w:w="1020"/>
        <w:gridCol w:w="737"/>
        <w:gridCol w:w="737"/>
        <w:gridCol w:w="907"/>
      </w:tblGrid>
      <w:tr w:rsidR="009E0C4F" w:rsidRPr="006B1688" w:rsidTr="009E0C4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№ п/п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 вида расходов по бюджетной классификации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Объем средств, предусмотренный нормативным правовым актом (проектом нормативного правового акта)</w:t>
            </w:r>
          </w:p>
        </w:tc>
      </w:tr>
      <w:tr w:rsidR="009E0C4F" w:rsidRPr="006B1688" w:rsidTr="009E0C4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 документа (дата утверждения документа)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 очередной (текущий) финансовый год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планового периода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 последующие годы</w:t>
            </w:r>
          </w:p>
        </w:tc>
      </w:tr>
      <w:tr w:rsidR="009E0C4F" w:rsidRPr="006B1688" w:rsidTr="009E0C4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 первый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 второй год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11</w:t>
            </w:r>
          </w:p>
        </w:tc>
      </w:tr>
      <w:tr w:rsidR="009E0C4F" w:rsidRPr="006B1688" w:rsidTr="009E0C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41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Итого по КВР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4156" w:type="dxa"/>
            <w:gridSpan w:val="5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Руководитель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(уполномоченное лицо)   _____________  ___________  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(должность)    (подпись)    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"__" __________ 20__ г.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1701"/>
        <w:gridCol w:w="624"/>
      </w:tblGrid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Лист 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6746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Всего листов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1B5439" w:rsidRPr="006B1688" w:rsidRDefault="001B5439" w:rsidP="009E0C4F">
      <w:pPr>
        <w:pStyle w:val="ConsPlusNormal"/>
        <w:jc w:val="both"/>
        <w:rPr>
          <w:sz w:val="24"/>
          <w:szCs w:val="24"/>
        </w:rPr>
      </w:pPr>
    </w:p>
    <w:p w:rsidR="001B5439" w:rsidRPr="006B1688" w:rsidRDefault="001B5439" w:rsidP="009E0C4F">
      <w:pPr>
        <w:pStyle w:val="ConsPlusNormal"/>
        <w:jc w:val="both"/>
        <w:rPr>
          <w:sz w:val="24"/>
          <w:szCs w:val="24"/>
        </w:rPr>
      </w:pPr>
    </w:p>
    <w:p w:rsidR="001B5439" w:rsidRPr="006B1688" w:rsidRDefault="001B5439" w:rsidP="009E0C4F">
      <w:pPr>
        <w:pStyle w:val="ConsPlusNormal"/>
        <w:jc w:val="both"/>
        <w:rPr>
          <w:sz w:val="24"/>
          <w:szCs w:val="24"/>
        </w:rPr>
      </w:pPr>
    </w:p>
    <w:p w:rsidR="001B5439" w:rsidRPr="006B1688" w:rsidRDefault="001B5439" w:rsidP="009E0C4F">
      <w:pPr>
        <w:pStyle w:val="ConsPlusNormal"/>
        <w:jc w:val="both"/>
        <w:rPr>
          <w:sz w:val="24"/>
          <w:szCs w:val="24"/>
        </w:rPr>
      </w:pPr>
    </w:p>
    <w:p w:rsidR="001B5439" w:rsidRPr="006B1688" w:rsidRDefault="001B5439" w:rsidP="009E0C4F">
      <w:pPr>
        <w:pStyle w:val="ConsPlusNormal"/>
        <w:jc w:val="both"/>
        <w:rPr>
          <w:sz w:val="24"/>
          <w:szCs w:val="24"/>
        </w:rPr>
      </w:pPr>
    </w:p>
    <w:p w:rsidR="001B5439" w:rsidRDefault="001B5439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p w:rsidR="00C0499F" w:rsidRDefault="00C0499F" w:rsidP="009E0C4F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713"/>
        <w:tblW w:w="10511" w:type="dxa"/>
        <w:tblLook w:val="0000"/>
      </w:tblPr>
      <w:tblGrid>
        <w:gridCol w:w="2701"/>
        <w:gridCol w:w="500"/>
        <w:gridCol w:w="500"/>
        <w:gridCol w:w="500"/>
        <w:gridCol w:w="500"/>
        <w:gridCol w:w="500"/>
        <w:gridCol w:w="500"/>
        <w:gridCol w:w="500"/>
        <w:gridCol w:w="500"/>
        <w:gridCol w:w="3810"/>
      </w:tblGrid>
      <w:tr w:rsidR="00C0499F" w:rsidRPr="006B1688" w:rsidTr="00A63436">
        <w:trPr>
          <w:trHeight w:val="79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499F" w:rsidRPr="006B1688" w:rsidRDefault="00C0499F" w:rsidP="00A63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99F" w:rsidRPr="006B1688" w:rsidRDefault="00C0499F" w:rsidP="00A63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688">
              <w:rPr>
                <w:rFonts w:ascii="Arial" w:hAnsi="Arial" w:cs="Arial"/>
                <w:sz w:val="24"/>
                <w:szCs w:val="24"/>
              </w:rPr>
              <w:t>Приложение № 6</w:t>
            </w:r>
            <w:r w:rsidRPr="006B1688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74"/>
      </w:tblGrid>
      <w:tr w:rsidR="009E0C4F" w:rsidRPr="006B1688" w:rsidTr="009E0C4F">
        <w:tc>
          <w:tcPr>
            <w:tcW w:w="765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Гриф секретности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Протокол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 несоответствии контролируемой информации требованиям,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установленным частью 5 статьи 99 Федерального закона от 5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апреля 2013 г. № 44-ФЗ "О контрактной системе в сфере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закупок товаров, работ, услуг для обеспечения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государственных и муниципальных нужд"</w:t>
      </w:r>
    </w:p>
    <w:p w:rsidR="009E0C4F" w:rsidRPr="006B1688" w:rsidRDefault="009E0C4F" w:rsidP="001B543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№ _______</w:t>
      </w:r>
    </w:p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855"/>
        <w:gridCol w:w="1984"/>
        <w:gridCol w:w="1020"/>
      </w:tblGrid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Коды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0506135</w:t>
            </w: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от "__" _________ 20__ 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ОКОПФ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ОКФС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C4F" w:rsidRPr="006B1688" w:rsidTr="009E0C4F">
        <w:tc>
          <w:tcPr>
            <w:tcW w:w="2268" w:type="dxa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3855" w:type="dxa"/>
            <w:vAlign w:val="bottom"/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jc w:val="right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850"/>
        <w:gridCol w:w="1304"/>
        <w:gridCol w:w="1757"/>
        <w:gridCol w:w="1247"/>
        <w:gridCol w:w="1587"/>
      </w:tblGrid>
      <w:tr w:rsidR="009E0C4F" w:rsidRPr="006B1688" w:rsidTr="009E0C4F">
        <w:tc>
          <w:tcPr>
            <w:tcW w:w="44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Реквизиты документа, содержащего информацию для осуществления контроля</w:t>
            </w:r>
          </w:p>
        </w:tc>
      </w:tr>
      <w:tr w:rsidR="009E0C4F" w:rsidRPr="006B1688" w:rsidTr="009E0C4F"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номер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дата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номер</w:t>
            </w:r>
          </w:p>
        </w:tc>
      </w:tr>
      <w:tr w:rsidR="009E0C4F" w:rsidRPr="006B1688" w:rsidTr="009E0C4F"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jc w:val="center"/>
              <w:rPr>
                <w:sz w:val="24"/>
                <w:szCs w:val="24"/>
              </w:rPr>
            </w:pPr>
            <w:r w:rsidRPr="006B1688">
              <w:rPr>
                <w:sz w:val="24"/>
                <w:szCs w:val="24"/>
              </w:rPr>
              <w:t>6</w:t>
            </w:r>
          </w:p>
        </w:tc>
      </w:tr>
      <w:tr w:rsidR="009E0C4F" w:rsidRPr="006B1688" w:rsidTr="009E0C4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4F" w:rsidRPr="006B1688" w:rsidRDefault="009E0C4F" w:rsidP="009E0C4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E0C4F" w:rsidRPr="006B1688" w:rsidRDefault="009E0C4F" w:rsidP="009E0C4F">
      <w:pPr>
        <w:pStyle w:val="ConsPlusNormal"/>
        <w:jc w:val="both"/>
        <w:rPr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Выявленные несоответствия: 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 </w:t>
      </w:r>
      <w:r w:rsidRPr="006B1688">
        <w:rPr>
          <w:rFonts w:ascii="Arial" w:hAnsi="Arial" w:cs="Arial"/>
          <w:sz w:val="24"/>
          <w:szCs w:val="24"/>
        </w:rPr>
        <w:t>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 </w:t>
      </w:r>
      <w:r w:rsidRPr="006B1688">
        <w:rPr>
          <w:rFonts w:ascii="Arial" w:hAnsi="Arial" w:cs="Arial"/>
          <w:sz w:val="24"/>
          <w:szCs w:val="24"/>
        </w:rPr>
        <w:t>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 </w:t>
      </w:r>
      <w:r w:rsidRPr="006B1688">
        <w:rPr>
          <w:rFonts w:ascii="Arial" w:hAnsi="Arial" w:cs="Arial"/>
          <w:sz w:val="24"/>
          <w:szCs w:val="24"/>
        </w:rPr>
        <w:t>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</w:t>
      </w:r>
      <w:r w:rsidRPr="006B1688">
        <w:rPr>
          <w:rFonts w:ascii="Arial" w:hAnsi="Arial" w:cs="Arial"/>
          <w:sz w:val="24"/>
          <w:szCs w:val="24"/>
        </w:rPr>
        <w:t>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</w:t>
      </w:r>
      <w:r w:rsidRPr="006B1688">
        <w:rPr>
          <w:rFonts w:ascii="Arial" w:hAnsi="Arial" w:cs="Arial"/>
          <w:sz w:val="24"/>
          <w:szCs w:val="24"/>
        </w:rPr>
        <w:t>________________________________________________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Ответственный исполнитель _____________  ___________  _____________________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 xml:space="preserve">                           </w:t>
      </w:r>
      <w:r w:rsidR="00C0499F">
        <w:rPr>
          <w:rFonts w:ascii="Arial" w:hAnsi="Arial" w:cs="Arial"/>
          <w:sz w:val="24"/>
          <w:szCs w:val="24"/>
        </w:rPr>
        <w:t xml:space="preserve">                          </w:t>
      </w:r>
      <w:r w:rsidRPr="006B1688">
        <w:rPr>
          <w:rFonts w:ascii="Arial" w:hAnsi="Arial" w:cs="Arial"/>
          <w:sz w:val="24"/>
          <w:szCs w:val="24"/>
        </w:rPr>
        <w:t xml:space="preserve">(должность)   </w:t>
      </w:r>
      <w:r w:rsidR="00C0499F">
        <w:rPr>
          <w:rFonts w:ascii="Arial" w:hAnsi="Arial" w:cs="Arial"/>
          <w:sz w:val="24"/>
          <w:szCs w:val="24"/>
        </w:rPr>
        <w:t xml:space="preserve">  </w:t>
      </w:r>
      <w:r w:rsidRPr="006B1688">
        <w:rPr>
          <w:rFonts w:ascii="Arial" w:hAnsi="Arial" w:cs="Arial"/>
          <w:sz w:val="24"/>
          <w:szCs w:val="24"/>
        </w:rPr>
        <w:t xml:space="preserve"> (подпись)   </w:t>
      </w:r>
      <w:r w:rsidR="00C0499F">
        <w:rPr>
          <w:rFonts w:ascii="Arial" w:hAnsi="Arial" w:cs="Arial"/>
          <w:sz w:val="24"/>
          <w:szCs w:val="24"/>
        </w:rPr>
        <w:t xml:space="preserve">    </w:t>
      </w:r>
      <w:r w:rsidRPr="006B1688">
        <w:rPr>
          <w:rFonts w:ascii="Arial" w:hAnsi="Arial" w:cs="Arial"/>
          <w:sz w:val="24"/>
          <w:szCs w:val="24"/>
        </w:rPr>
        <w:t>(расшифровка подписи)</w:t>
      </w: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E0C4F" w:rsidRPr="006B1688" w:rsidRDefault="009E0C4F" w:rsidP="009E0C4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B1688">
        <w:rPr>
          <w:rFonts w:ascii="Arial" w:hAnsi="Arial" w:cs="Arial"/>
          <w:sz w:val="24"/>
          <w:szCs w:val="24"/>
        </w:rPr>
        <w:t>"__" __________ 20__ г.</w:t>
      </w:r>
    </w:p>
    <w:p w:rsidR="009E0C4F" w:rsidRPr="006B1688" w:rsidRDefault="009E0C4F" w:rsidP="006B1688">
      <w:pPr>
        <w:pStyle w:val="ConsPlusNormal"/>
        <w:jc w:val="both"/>
        <w:rPr>
          <w:sz w:val="24"/>
          <w:szCs w:val="24"/>
        </w:rPr>
      </w:pPr>
      <w:r w:rsidRPr="006B1688">
        <w:rPr>
          <w:sz w:val="24"/>
          <w:szCs w:val="24"/>
        </w:rPr>
        <w:t>--------------------------------</w:t>
      </w:r>
    </w:p>
    <w:p w:rsidR="00CB2D2F" w:rsidRDefault="006B1688" w:rsidP="006B1688">
      <w:pPr>
        <w:pStyle w:val="ConsPlusNormal"/>
        <w:rPr>
          <w:sz w:val="24"/>
          <w:szCs w:val="24"/>
        </w:rPr>
      </w:pPr>
      <w:bookmarkStart w:id="18" w:name="Par962"/>
      <w:bookmarkEnd w:id="18"/>
      <w:r>
        <w:rPr>
          <w:sz w:val="24"/>
          <w:szCs w:val="24"/>
        </w:rPr>
        <w:t>&lt;*&gt;Заполняется при наличии</w:t>
      </w:r>
    </w:p>
    <w:p w:rsidR="009925C2" w:rsidRDefault="009925C2" w:rsidP="006B1688">
      <w:pPr>
        <w:pStyle w:val="ConsPlusNormal"/>
        <w:rPr>
          <w:sz w:val="24"/>
          <w:szCs w:val="24"/>
        </w:rPr>
      </w:pPr>
    </w:p>
    <w:p w:rsidR="009925C2" w:rsidRDefault="009925C2" w:rsidP="006B1688">
      <w:pPr>
        <w:pStyle w:val="ConsPlusNormal"/>
        <w:rPr>
          <w:sz w:val="24"/>
          <w:szCs w:val="24"/>
        </w:rPr>
      </w:pPr>
    </w:p>
    <w:p w:rsidR="009925C2" w:rsidRPr="009925C2" w:rsidRDefault="009925C2" w:rsidP="009925C2"/>
    <w:p w:rsidR="009925C2" w:rsidRPr="009925C2" w:rsidRDefault="009925C2" w:rsidP="009925C2"/>
    <w:p w:rsidR="009925C2" w:rsidRPr="009925C2" w:rsidRDefault="009925C2" w:rsidP="009925C2">
      <w:pPr>
        <w:pBdr>
          <w:bottom w:val="single" w:sz="12" w:space="1" w:color="auto"/>
        </w:pBdr>
      </w:pPr>
    </w:p>
    <w:p w:rsidR="009925C2" w:rsidRDefault="009925C2" w:rsidP="009925C2"/>
    <w:p w:rsidR="009925C2" w:rsidRPr="001D64EA" w:rsidRDefault="009925C2" w:rsidP="009925C2">
      <w:pPr>
        <w:shd w:val="clear" w:color="auto" w:fill="FFFFFF"/>
        <w:jc w:val="both"/>
        <w:rPr>
          <w:color w:val="000000"/>
          <w:sz w:val="28"/>
          <w:szCs w:val="28"/>
        </w:rPr>
      </w:pPr>
      <w:r w:rsidRPr="001D64EA">
        <w:t xml:space="preserve">Отпечатано в Администрации Дубровинского сельсовета Мошковского района Новосибирской области. </w:t>
      </w:r>
    </w:p>
    <w:p w:rsidR="009925C2" w:rsidRPr="001D64EA" w:rsidRDefault="009925C2" w:rsidP="009925C2">
      <w:pPr>
        <w:jc w:val="both"/>
      </w:pPr>
      <w:r w:rsidRPr="001D64EA">
        <w:t>Наш  адрес: с. Дубровино, улица Советская, дом 25, тел- 37-187; 37-189, Тираж – 100 штук.</w:t>
      </w:r>
    </w:p>
    <w:p w:rsidR="009925C2" w:rsidRPr="001D64EA" w:rsidRDefault="009925C2" w:rsidP="009925C2">
      <w:pPr>
        <w:jc w:val="both"/>
      </w:pPr>
      <w:r w:rsidRPr="001D64EA">
        <w:t xml:space="preserve"> Адрес электронной почты: mosdubrov3@rambler.ru</w:t>
      </w:r>
    </w:p>
    <w:p w:rsidR="009925C2" w:rsidRPr="001D64EA" w:rsidRDefault="009925C2" w:rsidP="009925C2">
      <w:pPr>
        <w:jc w:val="both"/>
      </w:pPr>
      <w:r w:rsidRPr="001D64EA">
        <w:t xml:space="preserve">Учредитель: Администрация Дубровинского сельсовета Мошковского района Новосибирской области  </w:t>
      </w:r>
    </w:p>
    <w:p w:rsidR="009925C2" w:rsidRPr="001D64EA" w:rsidRDefault="009925C2" w:rsidP="009925C2">
      <w:pPr>
        <w:jc w:val="both"/>
      </w:pPr>
      <w:r w:rsidRPr="001D64EA">
        <w:t xml:space="preserve">на основании Постановления от 12.12.2013 года № 308 « Об утверждении периодического печатного издания </w:t>
      </w:r>
    </w:p>
    <w:p w:rsidR="009925C2" w:rsidRPr="001D64EA" w:rsidRDefault="009925C2" w:rsidP="009925C2">
      <w:pPr>
        <w:jc w:val="both"/>
      </w:pPr>
      <w:r w:rsidRPr="001D64EA">
        <w:t>органов местного самоуправления Дубровинского сельсовета « Вести Дубровинского сельсовета»</w:t>
      </w:r>
    </w:p>
    <w:p w:rsidR="009925C2" w:rsidRPr="001D64EA" w:rsidRDefault="009925C2" w:rsidP="009925C2">
      <w:pPr>
        <w:jc w:val="both"/>
      </w:pPr>
      <w:r w:rsidRPr="001D64EA">
        <w:t xml:space="preserve">Председатель редакционного совета – Глава Дубровинского сельсовета Шумкин О.С. </w:t>
      </w:r>
    </w:p>
    <w:p w:rsidR="009925C2" w:rsidRPr="00690C87" w:rsidRDefault="009925C2" w:rsidP="009925C2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690C87">
        <w:rPr>
          <w:rFonts w:ascii="Times New Roman" w:hAnsi="Times New Roman"/>
          <w:sz w:val="20"/>
          <w:szCs w:val="20"/>
          <w:lang w:val="ru-RU"/>
        </w:rPr>
        <w:t xml:space="preserve">Барц Ирина Эльмаровна    -   член редакционного совета; </w:t>
      </w:r>
    </w:p>
    <w:p w:rsidR="009925C2" w:rsidRPr="00690C87" w:rsidRDefault="009925C2" w:rsidP="009925C2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690C87">
        <w:rPr>
          <w:rFonts w:ascii="Times New Roman" w:hAnsi="Times New Roman"/>
          <w:sz w:val="20"/>
          <w:szCs w:val="20"/>
          <w:lang w:val="ru-RU"/>
        </w:rPr>
        <w:t>Рейн Марина Петровна -       член редакционного совета;</w:t>
      </w:r>
    </w:p>
    <w:p w:rsidR="009925C2" w:rsidRPr="00690C87" w:rsidRDefault="009925C2" w:rsidP="009925C2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690C87">
        <w:rPr>
          <w:rFonts w:ascii="Times New Roman" w:hAnsi="Times New Roman"/>
          <w:sz w:val="20"/>
          <w:szCs w:val="20"/>
          <w:lang w:val="ru-RU"/>
        </w:rPr>
        <w:t>Захарова Наталья Викторовна - член редакционного совета;</w:t>
      </w:r>
    </w:p>
    <w:p w:rsidR="009925C2" w:rsidRPr="00690C87" w:rsidRDefault="009925C2" w:rsidP="009925C2">
      <w:pPr>
        <w:pStyle w:val="a3"/>
        <w:jc w:val="both"/>
        <w:rPr>
          <w:rFonts w:ascii="Times New Roman" w:hAnsi="Times New Roman"/>
          <w:sz w:val="20"/>
          <w:szCs w:val="20"/>
          <w:lang w:val="ru-RU"/>
        </w:rPr>
      </w:pPr>
      <w:r w:rsidRPr="00690C87">
        <w:rPr>
          <w:rFonts w:ascii="Times New Roman" w:hAnsi="Times New Roman"/>
          <w:sz w:val="20"/>
          <w:szCs w:val="20"/>
          <w:lang w:val="ru-RU"/>
        </w:rPr>
        <w:t>Некрасова Тамара Ивановна –  член редакционного совета;</w:t>
      </w:r>
    </w:p>
    <w:p w:rsidR="009925C2" w:rsidRDefault="009925C2" w:rsidP="009925C2"/>
    <w:p w:rsidR="009925C2" w:rsidRDefault="009925C2" w:rsidP="009925C2"/>
    <w:p w:rsidR="009925C2" w:rsidRPr="009925C2" w:rsidRDefault="009925C2" w:rsidP="009925C2">
      <w:pPr>
        <w:sectPr w:rsidR="009925C2" w:rsidRPr="009925C2" w:rsidSect="00FA36C4">
          <w:pgSz w:w="11906" w:h="16838"/>
          <w:pgMar w:top="709" w:right="567" w:bottom="1134" w:left="1418" w:header="709" w:footer="709" w:gutter="0"/>
          <w:cols w:space="708"/>
          <w:docGrid w:linePitch="360"/>
        </w:sectPr>
      </w:pPr>
    </w:p>
    <w:p w:rsidR="00E03EE0" w:rsidRPr="006B1688" w:rsidRDefault="00E03EE0" w:rsidP="006B1688">
      <w:pPr>
        <w:tabs>
          <w:tab w:val="left" w:pos="3738"/>
        </w:tabs>
        <w:rPr>
          <w:rFonts w:ascii="Arial" w:hAnsi="Arial" w:cs="Arial"/>
          <w:sz w:val="24"/>
          <w:szCs w:val="24"/>
        </w:rPr>
      </w:pPr>
      <w:bookmarkStart w:id="19" w:name="RANGE!A1:O34"/>
      <w:bookmarkEnd w:id="19"/>
    </w:p>
    <w:sectPr w:rsidR="00E03EE0" w:rsidRPr="006B1688" w:rsidSect="00E4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D3B" w:rsidRDefault="00703D3B" w:rsidP="0006498C">
      <w:r>
        <w:separator/>
      </w:r>
    </w:p>
  </w:endnote>
  <w:endnote w:type="continuationSeparator" w:id="1">
    <w:p w:rsidR="00703D3B" w:rsidRDefault="00703D3B" w:rsidP="0006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D3B" w:rsidRDefault="00703D3B" w:rsidP="0006498C">
      <w:r>
        <w:separator/>
      </w:r>
    </w:p>
  </w:footnote>
  <w:footnote w:type="continuationSeparator" w:id="1">
    <w:p w:rsidR="00703D3B" w:rsidRDefault="00703D3B" w:rsidP="00064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E3234"/>
    <w:multiLevelType w:val="hybridMultilevel"/>
    <w:tmpl w:val="CFCAF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127"/>
    <w:rsid w:val="0006498C"/>
    <w:rsid w:val="0008171D"/>
    <w:rsid w:val="000A002E"/>
    <w:rsid w:val="000B74D9"/>
    <w:rsid w:val="000C1518"/>
    <w:rsid w:val="000C162E"/>
    <w:rsid w:val="000D5808"/>
    <w:rsid w:val="000E77F9"/>
    <w:rsid w:val="00110127"/>
    <w:rsid w:val="001567C0"/>
    <w:rsid w:val="001875AD"/>
    <w:rsid w:val="001A0F1A"/>
    <w:rsid w:val="001B5439"/>
    <w:rsid w:val="001F260E"/>
    <w:rsid w:val="00282530"/>
    <w:rsid w:val="0029734B"/>
    <w:rsid w:val="002C404F"/>
    <w:rsid w:val="002D3ED2"/>
    <w:rsid w:val="002E47CD"/>
    <w:rsid w:val="0046239A"/>
    <w:rsid w:val="004A1045"/>
    <w:rsid w:val="004B74E8"/>
    <w:rsid w:val="004E691E"/>
    <w:rsid w:val="00547DAC"/>
    <w:rsid w:val="005A42DD"/>
    <w:rsid w:val="00607055"/>
    <w:rsid w:val="00621DEA"/>
    <w:rsid w:val="006B1688"/>
    <w:rsid w:val="006B7412"/>
    <w:rsid w:val="00703D3B"/>
    <w:rsid w:val="00705AB1"/>
    <w:rsid w:val="00755AC9"/>
    <w:rsid w:val="00762836"/>
    <w:rsid w:val="00783B3C"/>
    <w:rsid w:val="007E2D7A"/>
    <w:rsid w:val="00807B02"/>
    <w:rsid w:val="008129B9"/>
    <w:rsid w:val="008563F2"/>
    <w:rsid w:val="00880B15"/>
    <w:rsid w:val="0088199B"/>
    <w:rsid w:val="0088561F"/>
    <w:rsid w:val="00891EAA"/>
    <w:rsid w:val="008C7C58"/>
    <w:rsid w:val="0093120D"/>
    <w:rsid w:val="00962EBE"/>
    <w:rsid w:val="009925C2"/>
    <w:rsid w:val="009E0C4F"/>
    <w:rsid w:val="00A85D8E"/>
    <w:rsid w:val="00AA3547"/>
    <w:rsid w:val="00AC7FFB"/>
    <w:rsid w:val="00B1225A"/>
    <w:rsid w:val="00BF3CBF"/>
    <w:rsid w:val="00C0499F"/>
    <w:rsid w:val="00C8203B"/>
    <w:rsid w:val="00C87F08"/>
    <w:rsid w:val="00CB2D2F"/>
    <w:rsid w:val="00D45E2C"/>
    <w:rsid w:val="00D8768C"/>
    <w:rsid w:val="00E03EE0"/>
    <w:rsid w:val="00E07EDC"/>
    <w:rsid w:val="00E47EB7"/>
    <w:rsid w:val="00E54386"/>
    <w:rsid w:val="00E931C7"/>
    <w:rsid w:val="00E9412A"/>
    <w:rsid w:val="00EC6067"/>
    <w:rsid w:val="00ED2FDF"/>
    <w:rsid w:val="00F17D27"/>
    <w:rsid w:val="00F36DD9"/>
    <w:rsid w:val="00F77005"/>
    <w:rsid w:val="00F95A21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127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11012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27"/>
    <w:rPr>
      <w:b/>
      <w:bCs/>
      <w:kern w:val="36"/>
      <w:sz w:val="48"/>
      <w:szCs w:val="48"/>
    </w:rPr>
  </w:style>
  <w:style w:type="paragraph" w:styleId="a3">
    <w:name w:val="No Spacing"/>
    <w:aliases w:val="с интервалом,Без интервала1,No Spacing,No Spacing1"/>
    <w:basedOn w:val="a"/>
    <w:link w:val="a4"/>
    <w:qFormat/>
    <w:rsid w:val="00110127"/>
    <w:pPr>
      <w:autoSpaceDE/>
      <w:autoSpaceDN/>
    </w:pPr>
    <w:rPr>
      <w:rFonts w:ascii="Calibri" w:hAnsi="Calibri"/>
      <w:sz w:val="24"/>
      <w:szCs w:val="32"/>
      <w:lang w:val="en-US" w:eastAsia="en-US" w:bidi="en-US"/>
    </w:rPr>
  </w:style>
  <w:style w:type="paragraph" w:customStyle="1" w:styleId="21">
    <w:name w:val="Без интервала2"/>
    <w:rsid w:val="00110127"/>
    <w:rPr>
      <w:rFonts w:ascii="Calibri" w:hAnsi="Calibri"/>
      <w:sz w:val="22"/>
      <w:szCs w:val="22"/>
    </w:rPr>
  </w:style>
  <w:style w:type="character" w:styleId="a5">
    <w:name w:val="Emphasis"/>
    <w:basedOn w:val="a0"/>
    <w:qFormat/>
    <w:rsid w:val="000E77F9"/>
    <w:rPr>
      <w:i/>
      <w:iCs/>
    </w:rPr>
  </w:style>
  <w:style w:type="paragraph" w:styleId="a6">
    <w:name w:val="Title"/>
    <w:basedOn w:val="a"/>
    <w:next w:val="a"/>
    <w:link w:val="a7"/>
    <w:qFormat/>
    <w:rsid w:val="000E77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0E7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06498C"/>
    <w:pPr>
      <w:ind w:left="720"/>
      <w:contextualSpacing/>
    </w:pPr>
  </w:style>
  <w:style w:type="paragraph" w:styleId="a9">
    <w:name w:val="header"/>
    <w:basedOn w:val="a"/>
    <w:link w:val="aa"/>
    <w:uiPriority w:val="99"/>
    <w:rsid w:val="000649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498C"/>
  </w:style>
  <w:style w:type="paragraph" w:styleId="ab">
    <w:name w:val="footer"/>
    <w:basedOn w:val="a"/>
    <w:link w:val="ac"/>
    <w:uiPriority w:val="99"/>
    <w:rsid w:val="000649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98C"/>
  </w:style>
  <w:style w:type="paragraph" w:customStyle="1" w:styleId="11">
    <w:name w:val="Знак1 Знак Знак Знак"/>
    <w:basedOn w:val="a"/>
    <w:rsid w:val="001875A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alloon Text"/>
    <w:basedOn w:val="a"/>
    <w:link w:val="ae"/>
    <w:rsid w:val="001875A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875A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7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caption"/>
    <w:basedOn w:val="a"/>
    <w:next w:val="a"/>
    <w:qFormat/>
    <w:rsid w:val="001875AD"/>
    <w:pPr>
      <w:autoSpaceDE/>
      <w:autoSpaceDN/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9E0C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9E0C4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0">
    <w:name w:val="Table Grid"/>
    <w:basedOn w:val="a1"/>
    <w:rsid w:val="006B1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9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9925C2"/>
  </w:style>
  <w:style w:type="character" w:styleId="af1">
    <w:name w:val="Strong"/>
    <w:basedOn w:val="a0"/>
    <w:uiPriority w:val="22"/>
    <w:qFormat/>
    <w:rsid w:val="009925C2"/>
    <w:rPr>
      <w:b/>
      <w:bCs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rsid w:val="009925C2"/>
    <w:rPr>
      <w:rFonts w:ascii="Calibri" w:hAnsi="Calibri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96F97E23D89D5E029DB32AC7E3356D79E37392EBBC5B8227C22564246CC77261EBB49F245BA43Dq9s1F" TargetMode="External"/><Relationship Id="rId18" Type="http://schemas.openxmlformats.org/officeDocument/2006/relationships/hyperlink" Target="consultantplus://offline/ref=0596F97E23D89D5E029DB32AC7E3356D79E37392EBBC5B8227C22564246CC77261EBB49F245BA43Dq9s1F" TargetMode="External"/><Relationship Id="rId26" Type="http://schemas.openxmlformats.org/officeDocument/2006/relationships/hyperlink" Target="consultantplus://offline/ref=0596F97E23D89D5E029DB32AC7E3356D7AEA7395E0BF5B8227C22564246CC77261EBB49F245AA737q9s9F" TargetMode="External"/><Relationship Id="rId39" Type="http://schemas.openxmlformats.org/officeDocument/2006/relationships/hyperlink" Target="consultantplus://offline/ref=0596F97E23D89D5E029DB32AC7E3356D79E37392E5B35B8227C22564246CC77261EBB49F2459A337q9s3F" TargetMode="External"/><Relationship Id="rId21" Type="http://schemas.openxmlformats.org/officeDocument/2006/relationships/hyperlink" Target="consultantplus://offline/ref=0596F97E23D89D5E029DB32AC7E3356D79E37392EBBC5B8227C2256424q6sCF" TargetMode="External"/><Relationship Id="rId34" Type="http://schemas.openxmlformats.org/officeDocument/2006/relationships/hyperlink" Target="consultantplus://offline/ref=0596F97E23D89D5E029DB32AC7E3356D79E37392E5B35B8227C22564246CC77261EBB49F2459A337q9s3F" TargetMode="External"/><Relationship Id="rId42" Type="http://schemas.openxmlformats.org/officeDocument/2006/relationships/hyperlink" Target="consultantplus://offline/ref=0596F97E23D89D5E029DB32AC7E3356D79E37392EBBC5B8227C2256424q6sCF" TargetMode="External"/><Relationship Id="rId47" Type="http://schemas.openxmlformats.org/officeDocument/2006/relationships/hyperlink" Target="consultantplus://offline/ref=0596F97E23D89D5E029DB32AC7E3356D79E37392EBBC5B8227C22564246CC77261EBB49F245AA53Dq9s0F" TargetMode="External"/><Relationship Id="rId50" Type="http://schemas.openxmlformats.org/officeDocument/2006/relationships/hyperlink" Target="consultantplus://offline/ref=0596F97E23D89D5E029DB32AC7E3356D79E37392EBBC5B8227C22564246CC77261EBB49F245AA335q9s0F" TargetMode="External"/><Relationship Id="rId55" Type="http://schemas.openxmlformats.org/officeDocument/2006/relationships/hyperlink" Target="consultantplus://offline/ref=0596F97E23D89D5E029DB32AC7E3356D79E37392EBBC5B8227C22564246CC77261EBB49F245BA43Dq9s1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0596F97E23D89D5E029DB32AC7E3356D7AEA7395E0BF5B8227C22564246CC77261EBB49F245AA736q9s8F" TargetMode="External"/><Relationship Id="rId20" Type="http://schemas.openxmlformats.org/officeDocument/2006/relationships/hyperlink" Target="consultantplus://offline/ref=0596F97E23D89D5E029DB32AC7E3356D7AEA7395E0BF5B8227C22564246CC77261EBB49F245AA736q9s8F" TargetMode="External"/><Relationship Id="rId29" Type="http://schemas.openxmlformats.org/officeDocument/2006/relationships/hyperlink" Target="file:///F:\%D0%9F%D0%92%20%D1%81%20%D0%A1%D0%9A\%D0%9F%D0%BE%D1%81%D1%82%D0%B0%D0%BD%D0%BE%D0%B2%D0%BB%D0%B5%D0%BD%D0%B8%D0%B5.docx" TargetMode="External"/><Relationship Id="rId41" Type="http://schemas.openxmlformats.org/officeDocument/2006/relationships/hyperlink" Target="consultantplus://offline/ref=0596F97E23D89D5E029DB32AC7E3356D7AEA7395E0BF5B8227C22564246CC77261EBB49F245AA730q9s3F" TargetMode="External"/><Relationship Id="rId54" Type="http://schemas.openxmlformats.org/officeDocument/2006/relationships/hyperlink" Target="consultantplus://offline/ref=0596F97E23D89D5E029DB32AC7E3356D7AEA7395E0BF5B8227C22564246CC77261EBB49F245AA734q9s9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file:///F:\%D0%9F%D0%92%20%D1%81%20%D0%A1%D0%9A\%D0%9F%D0%BE%D1%81%D1%82%D0%B0%D0%BD%D0%BE%D0%B2%D0%BB%D0%B5%D0%BD%D0%B8%D0%B5.docx" TargetMode="External"/><Relationship Id="rId32" Type="http://schemas.openxmlformats.org/officeDocument/2006/relationships/hyperlink" Target="consultantplus://offline/ref=0596F97E23D89D5E029DB32AC7E3356D79E37392EBBC5B8227C2256424q6sCF" TargetMode="External"/><Relationship Id="rId37" Type="http://schemas.openxmlformats.org/officeDocument/2006/relationships/hyperlink" Target="consultantplus://offline/ref=0596F97E23D89D5E029DB32AC7E3356D7AEA7294EBBE5B8227C22564246CC77261EBB49F245AA735q9s1F" TargetMode="External"/><Relationship Id="rId40" Type="http://schemas.openxmlformats.org/officeDocument/2006/relationships/hyperlink" Target="file:///F:\%D0%9F%D0%92%20%D1%81%20%D0%A1%D0%9A\%D0%9F%D0%BE%D1%81%D1%82%D0%B0%D0%BD%D0%BE%D0%B2%D0%BB%D0%B5%D0%BD%D0%B8%D0%B5.docx" TargetMode="External"/><Relationship Id="rId45" Type="http://schemas.openxmlformats.org/officeDocument/2006/relationships/hyperlink" Target="file:///F:\%D0%9F%D0%92%20%D1%81%20%D0%A1%D0%9A\%D0%9F%D0%BE%D1%81%D1%82%D0%B0%D0%BD%D0%BE%D0%B2%D0%BB%D0%B5%D0%BD%D0%B8%D0%B5.docx" TargetMode="External"/><Relationship Id="rId53" Type="http://schemas.openxmlformats.org/officeDocument/2006/relationships/hyperlink" Target="consultantplus://offline/ref=0596F97E23D89D5E029DB32AC7E3356D7AEA7395E0BF5B8227C22564246CC77261EBB49F245AA734q9s9F" TargetMode="External"/><Relationship Id="rId58" Type="http://schemas.openxmlformats.org/officeDocument/2006/relationships/hyperlink" Target="file:///F:\%D0%9F%D0%92%20%D1%81%20%D0%A1%D0%9A\%D0%9F%D0%BE%D1%81%D1%82%D0%B0%D0%BD%D0%BE%D0%B2%D0%BB%D0%B5%D0%BD%D0%B8%D0%B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596F97E23D89D5E029DB32AC7E3356D79E37392EBBC5B8227C22564246CC77261EBB49F245BA43Dq9s1F" TargetMode="External"/><Relationship Id="rId23" Type="http://schemas.openxmlformats.org/officeDocument/2006/relationships/hyperlink" Target="file:///F:\%D0%9F%D0%92%20%D1%81%20%D0%A1%D0%9A\%D0%9F%D0%BE%D1%81%D1%82%D0%B0%D0%BD%D0%BE%D0%B2%D0%BB%D0%B5%D0%BD%D0%B8%D0%B5.docx" TargetMode="External"/><Relationship Id="rId28" Type="http://schemas.openxmlformats.org/officeDocument/2006/relationships/hyperlink" Target="consultantplus://offline/ref=0596F97E23D89D5E029DB32AC7E3356D7AEA7196EABE5B8227C22564246CC77261EBB49F245AA730q9s1F" TargetMode="External"/><Relationship Id="rId36" Type="http://schemas.openxmlformats.org/officeDocument/2006/relationships/hyperlink" Target="file:///F:\%D0%9F%D0%92%20%D1%81%20%D0%A1%D0%9A\%D0%9F%D0%BE%D1%81%D1%82%D0%B0%D0%BD%D0%BE%D0%B2%D0%BB%D0%B5%D0%BD%D0%B8%D0%B5.docx" TargetMode="External"/><Relationship Id="rId49" Type="http://schemas.openxmlformats.org/officeDocument/2006/relationships/hyperlink" Target="consultantplus://offline/ref=0596F97E23D89D5E029DB32AC7E3356D79E37392EBBC5B8227C2256424q6sCF" TargetMode="External"/><Relationship Id="rId57" Type="http://schemas.openxmlformats.org/officeDocument/2006/relationships/hyperlink" Target="file:///F:\%D0%9F%D0%92%20%D1%81%20%D0%A1%D0%9A\%D0%9F%D0%BE%D1%81%D1%82%D0%B0%D0%BD%D0%BE%D0%B2%D0%BB%D0%B5%D0%BD%D0%B8%D0%B5.docx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0596F97E23D89D5E029DB32AC7E3356D7AEA7294E3B25B8227C22564246CC77261EBB49F245AA734q9s9F" TargetMode="External"/><Relationship Id="rId31" Type="http://schemas.openxmlformats.org/officeDocument/2006/relationships/hyperlink" Target="consultantplus://offline/ref=0596F97E23D89D5E029DB32AC7E3356D7AEA7395E0BF5B8227C22564246CC77261EBB49F245AA736q9s2F" TargetMode="External"/><Relationship Id="rId44" Type="http://schemas.openxmlformats.org/officeDocument/2006/relationships/hyperlink" Target="file:///F:\%D0%9F%D0%92%20%D1%81%20%D0%A1%D0%9A\%D0%9F%D0%BE%D1%81%D1%82%D0%B0%D0%BD%D0%BE%D0%B2%D0%BB%D0%B5%D0%BD%D0%B8%D0%B5.docx" TargetMode="External"/><Relationship Id="rId52" Type="http://schemas.openxmlformats.org/officeDocument/2006/relationships/hyperlink" Target="consultantplus://offline/ref=0596F97E23D89D5E029DB32AC7E3356D7AEA7395E0BF5B8227C22564246CC77261EBB49F245AA731q9s3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dubrovskiy.ru/Files/12008_Razdel/7.jpg" TargetMode="External"/><Relationship Id="rId14" Type="http://schemas.openxmlformats.org/officeDocument/2006/relationships/hyperlink" Target="consultantplus://offline/ref=0596F97E23D89D5E029DB32AC7E3356D79E37392EBBC5B8227C2256424q6sCF" TargetMode="External"/><Relationship Id="rId22" Type="http://schemas.openxmlformats.org/officeDocument/2006/relationships/hyperlink" Target="file:///F:\%D0%9F%D0%92%20%D1%81%20%D0%A1%D0%9A\%D0%9F%D0%BE%D1%81%D1%82%D0%B0%D0%BD%D0%BE%D0%B2%D0%BB%D0%B5%D0%BD%D0%B8%D0%B5.docx" TargetMode="External"/><Relationship Id="rId27" Type="http://schemas.openxmlformats.org/officeDocument/2006/relationships/hyperlink" Target="consultantplus://offline/ref=0596F97E23D89D5E029DB32AC7E3356D7AEA7395E0BF5B8227C22564246CC77261EBB49F245AA736q9s0F" TargetMode="External"/><Relationship Id="rId30" Type="http://schemas.openxmlformats.org/officeDocument/2006/relationships/hyperlink" Target="consultantplus://offline/ref=0596F97E23D89D5E029DB32AC7E3356D7AEA7395E0BF5B8227C22564246CC77261EBB49F245AA736q9s1F" TargetMode="External"/><Relationship Id="rId35" Type="http://schemas.openxmlformats.org/officeDocument/2006/relationships/hyperlink" Target="file:///F:\%D0%9F%D0%92%20%D1%81%20%D0%A1%D0%9A\%D0%9F%D0%BE%D1%81%D1%82%D0%B0%D0%BD%D0%BE%D0%B2%D0%BB%D0%B5%D0%BD%D0%B8%D0%B5.docx" TargetMode="External"/><Relationship Id="rId43" Type="http://schemas.openxmlformats.org/officeDocument/2006/relationships/hyperlink" Target="file:///F:\%D0%9F%D0%92%20%D1%81%20%D0%A1%D0%9A\%D0%9F%D0%BE%D1%81%D1%82%D0%B0%D0%BD%D0%BE%D0%B2%D0%BB%D0%B5%D0%BD%D0%B8%D0%B5.docx" TargetMode="External"/><Relationship Id="rId48" Type="http://schemas.openxmlformats.org/officeDocument/2006/relationships/hyperlink" Target="consultantplus://offline/ref=0596F97E23D89D5E029DB32AC7E3356D79E37392EBBC5B8227C22564246CC77261EBB49F245AA533q9s2F" TargetMode="External"/><Relationship Id="rId56" Type="http://schemas.openxmlformats.org/officeDocument/2006/relationships/hyperlink" Target="file:///F:\%D0%9F%D0%92%20%D1%81%20%D0%A1%D0%9A\%D0%9F%D0%BE%D1%81%D1%82%D0%B0%D0%BD%D0%BE%D0%B2%D0%BB%D0%B5%D0%BD%D0%B8%D0%B5.docx" TargetMode="External"/><Relationship Id="rId8" Type="http://schemas.openxmlformats.org/officeDocument/2006/relationships/image" Target="media/image2.jpeg"/><Relationship Id="rId51" Type="http://schemas.openxmlformats.org/officeDocument/2006/relationships/hyperlink" Target="consultantplus://offline/ref=0596F97E23D89D5E029DB32AC7E3356D7AEA7395E0BF5B8227C22564246CC77261EBB49F245AA731q9s0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596F97E23D89D5E029DB32AC7E3356D7AEA7395E0BF5B8227C22564246CC77261EBB49F245AA735q9s5F" TargetMode="External"/><Relationship Id="rId17" Type="http://schemas.openxmlformats.org/officeDocument/2006/relationships/hyperlink" Target="consultantplus://offline/ref=0596F97E23D89D5E029DB32AC7E3356D7AEA7395E0BF5B8227C22564246CC77261EBB49F245AA737q9s4F" TargetMode="External"/><Relationship Id="rId25" Type="http://schemas.openxmlformats.org/officeDocument/2006/relationships/hyperlink" Target="file:///F:\%D0%9F%D0%92%20%D1%81%20%D0%A1%D0%9A\%D0%9F%D0%BE%D1%81%D1%82%D0%B0%D0%BD%D0%BE%D0%B2%D0%BB%D0%B5%D0%BD%D0%B8%D0%B5.docx" TargetMode="External"/><Relationship Id="rId33" Type="http://schemas.openxmlformats.org/officeDocument/2006/relationships/hyperlink" Target="consultantplus://offline/ref=0596F97E23D89D5E029DB32AC7E3356D7AEA7395E0BF5B8227C22564246CC77261EBB49F245AA736q9s2F" TargetMode="External"/><Relationship Id="rId38" Type="http://schemas.openxmlformats.org/officeDocument/2006/relationships/hyperlink" Target="consultantplus://offline/ref=0596F97E23D89D5E029DB32AC7E3356D79E37392EBBC5B8227C2256424q6sCF" TargetMode="External"/><Relationship Id="rId46" Type="http://schemas.openxmlformats.org/officeDocument/2006/relationships/hyperlink" Target="file:///F:\%D0%9F%D0%92%20%D1%81%20%D0%A1%D0%9A\%D0%9F%D0%BE%D1%81%D1%82%D0%B0%D0%BD%D0%BE%D0%B2%D0%BB%D0%B5%D0%BD%D0%B8%D0%B5.docx" TargetMode="External"/><Relationship Id="rId59" Type="http://schemas.openxmlformats.org/officeDocument/2006/relationships/hyperlink" Target="file:///F:\%D0%9F%D0%92%20%D1%81%20%D0%A1%D0%9A\%D0%9F%D0%BE%D1%81%D1%82%D0%B0%D0%BD%D0%BE%D0%B2%D0%BB%D0%B5%D0%BD%D0%B8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26</Pages>
  <Words>8636</Words>
  <Characters>49231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12</cp:revision>
  <cp:lastPrinted>2017-04-11T04:57:00Z</cp:lastPrinted>
  <dcterms:created xsi:type="dcterms:W3CDTF">2017-01-18T05:06:00Z</dcterms:created>
  <dcterms:modified xsi:type="dcterms:W3CDTF">2017-04-11T05:48:00Z</dcterms:modified>
</cp:coreProperties>
</file>