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701" w:rsidRPr="00491701" w:rsidRDefault="00491701" w:rsidP="00491701">
      <w:pPr>
        <w:pStyle w:val="a5"/>
        <w:jc w:val="both"/>
        <w:rPr>
          <w:rFonts w:ascii="Times New Roman" w:hAnsi="Times New Roman" w:cs="Times New Roman"/>
          <w:sz w:val="28"/>
          <w:szCs w:val="28"/>
        </w:rPr>
      </w:pPr>
      <w:bookmarkStart w:id="0" w:name="_GoBack"/>
      <w:r w:rsidRPr="00491701">
        <w:rPr>
          <w:rFonts w:ascii="Times New Roman" w:hAnsi="Times New Roman" w:cs="Times New Roman"/>
          <w:sz w:val="28"/>
          <w:szCs w:val="28"/>
        </w:rPr>
        <w:t xml:space="preserve">                                                                                                              </w:t>
      </w:r>
    </w:p>
    <w:p w:rsidR="00491701" w:rsidRPr="00491701" w:rsidRDefault="00491701" w:rsidP="00491701">
      <w:pPr>
        <w:pStyle w:val="a5"/>
        <w:jc w:val="both"/>
        <w:rPr>
          <w:rFonts w:ascii="Times New Roman" w:hAnsi="Times New Roman" w:cs="Times New Roman"/>
          <w:sz w:val="28"/>
          <w:szCs w:val="28"/>
        </w:rPr>
      </w:pPr>
    </w:p>
    <w:p w:rsidR="00491701" w:rsidRPr="00491701" w:rsidRDefault="00491701" w:rsidP="00D52010">
      <w:pPr>
        <w:pStyle w:val="a5"/>
        <w:jc w:val="center"/>
        <w:rPr>
          <w:rFonts w:ascii="Times New Roman" w:hAnsi="Times New Roman" w:cs="Times New Roman"/>
          <w:b/>
          <w:sz w:val="28"/>
          <w:szCs w:val="28"/>
          <w:lang w:eastAsia="ru-RU"/>
        </w:rPr>
      </w:pPr>
      <w:r w:rsidRPr="00491701">
        <w:rPr>
          <w:rFonts w:ascii="Times New Roman" w:hAnsi="Times New Roman" w:cs="Times New Roman"/>
          <w:b/>
          <w:sz w:val="28"/>
          <w:szCs w:val="28"/>
          <w:lang w:eastAsia="ru-RU"/>
        </w:rPr>
        <w:t>АДМИНИСТРАЦИЯ</w:t>
      </w:r>
    </w:p>
    <w:p w:rsidR="00491701" w:rsidRPr="00491701" w:rsidRDefault="00491701" w:rsidP="00D52010">
      <w:pPr>
        <w:pStyle w:val="a5"/>
        <w:jc w:val="center"/>
        <w:rPr>
          <w:rFonts w:ascii="Times New Roman" w:hAnsi="Times New Roman" w:cs="Times New Roman"/>
          <w:b/>
          <w:sz w:val="28"/>
          <w:szCs w:val="28"/>
          <w:lang w:eastAsia="ru-RU"/>
        </w:rPr>
      </w:pPr>
      <w:proofErr w:type="gramStart"/>
      <w:r w:rsidRPr="00491701">
        <w:rPr>
          <w:rFonts w:ascii="Times New Roman" w:hAnsi="Times New Roman" w:cs="Times New Roman"/>
          <w:b/>
          <w:sz w:val="28"/>
          <w:szCs w:val="28"/>
          <w:lang w:eastAsia="ru-RU"/>
        </w:rPr>
        <w:t>ДУБРОВИНСКОГО  СЕЛЬСОВЕТА</w:t>
      </w:r>
      <w:proofErr w:type="gramEnd"/>
      <w:r w:rsidRPr="00491701">
        <w:rPr>
          <w:rFonts w:ascii="Times New Roman" w:hAnsi="Times New Roman" w:cs="Times New Roman"/>
          <w:b/>
          <w:sz w:val="28"/>
          <w:szCs w:val="28"/>
          <w:lang w:eastAsia="ru-RU"/>
        </w:rPr>
        <w:t xml:space="preserve"> МОШКОВСКОГО РАЙОНА НОВОСИБИРСКОЙ ОБЛАСТИ</w:t>
      </w:r>
    </w:p>
    <w:p w:rsidR="00491701" w:rsidRPr="00491701" w:rsidRDefault="00491701" w:rsidP="00D52010">
      <w:pPr>
        <w:pStyle w:val="a5"/>
        <w:jc w:val="center"/>
        <w:rPr>
          <w:rFonts w:ascii="Times New Roman" w:hAnsi="Times New Roman" w:cs="Times New Roman"/>
          <w:sz w:val="28"/>
          <w:szCs w:val="28"/>
          <w:lang w:eastAsia="ru-RU"/>
        </w:rPr>
      </w:pPr>
    </w:p>
    <w:p w:rsidR="00491701" w:rsidRPr="00491701" w:rsidRDefault="00491701" w:rsidP="00D52010">
      <w:pPr>
        <w:pStyle w:val="a5"/>
        <w:jc w:val="center"/>
        <w:rPr>
          <w:rFonts w:ascii="Times New Roman" w:hAnsi="Times New Roman" w:cs="Times New Roman"/>
          <w:b/>
          <w:sz w:val="28"/>
          <w:szCs w:val="28"/>
          <w:lang w:eastAsia="ru-RU"/>
        </w:rPr>
      </w:pPr>
      <w:r w:rsidRPr="00491701">
        <w:rPr>
          <w:rFonts w:ascii="Times New Roman" w:hAnsi="Times New Roman" w:cs="Times New Roman"/>
          <w:b/>
          <w:sz w:val="28"/>
          <w:szCs w:val="28"/>
          <w:lang w:eastAsia="ru-RU"/>
        </w:rPr>
        <w:t>ПОСТАНОВЛЕНИЕ</w:t>
      </w:r>
    </w:p>
    <w:p w:rsidR="00491701" w:rsidRPr="00491701" w:rsidRDefault="00491701" w:rsidP="00D52010">
      <w:pPr>
        <w:pStyle w:val="a5"/>
        <w:jc w:val="center"/>
        <w:rPr>
          <w:rFonts w:ascii="Times New Roman" w:hAnsi="Times New Roman" w:cs="Times New Roman"/>
          <w:sz w:val="28"/>
          <w:szCs w:val="28"/>
          <w:lang w:eastAsia="ru-RU"/>
        </w:rPr>
      </w:pPr>
    </w:p>
    <w:p w:rsidR="00491701" w:rsidRPr="00491701" w:rsidRDefault="00DB701A" w:rsidP="00D52010">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09.09.2020 № 94 </w:t>
      </w:r>
    </w:p>
    <w:p w:rsidR="00491701" w:rsidRPr="00491701" w:rsidRDefault="00491701" w:rsidP="00D52010">
      <w:pPr>
        <w:pStyle w:val="a5"/>
        <w:jc w:val="center"/>
        <w:rPr>
          <w:rFonts w:ascii="Times New Roman" w:hAnsi="Times New Roman" w:cs="Times New Roman"/>
          <w:sz w:val="28"/>
          <w:szCs w:val="28"/>
          <w:lang w:eastAsia="ru-RU"/>
        </w:rPr>
      </w:pPr>
    </w:p>
    <w:p w:rsidR="00491701" w:rsidRPr="00491701" w:rsidRDefault="00491701" w:rsidP="00D52010">
      <w:pPr>
        <w:pStyle w:val="a5"/>
        <w:jc w:val="center"/>
        <w:rPr>
          <w:rFonts w:ascii="Times New Roman" w:hAnsi="Times New Roman" w:cs="Times New Roman"/>
          <w:b/>
          <w:sz w:val="28"/>
          <w:szCs w:val="28"/>
          <w:lang w:eastAsia="ru-RU"/>
        </w:rPr>
      </w:pPr>
      <w:r w:rsidRPr="00491701">
        <w:rPr>
          <w:rFonts w:ascii="Times New Roman" w:hAnsi="Times New Roman" w:cs="Times New Roman"/>
          <w:b/>
          <w:sz w:val="28"/>
          <w:szCs w:val="28"/>
          <w:lang w:eastAsia="ru-RU"/>
        </w:rPr>
        <w:t xml:space="preserve">Об утверждении порядка размещения нестационарных торговых объектов на территории </w:t>
      </w:r>
      <w:proofErr w:type="gramStart"/>
      <w:r w:rsidRPr="00491701">
        <w:rPr>
          <w:rFonts w:ascii="Times New Roman" w:hAnsi="Times New Roman" w:cs="Times New Roman"/>
          <w:b/>
          <w:sz w:val="28"/>
          <w:szCs w:val="28"/>
          <w:lang w:eastAsia="ru-RU"/>
        </w:rPr>
        <w:t>Дубровинского  сельсовета</w:t>
      </w:r>
      <w:proofErr w:type="gramEnd"/>
      <w:r w:rsidRPr="00491701">
        <w:rPr>
          <w:rFonts w:ascii="Times New Roman" w:hAnsi="Times New Roman" w:cs="Times New Roman"/>
          <w:b/>
          <w:sz w:val="28"/>
          <w:szCs w:val="28"/>
          <w:lang w:eastAsia="ru-RU"/>
        </w:rPr>
        <w:t xml:space="preserve"> Мошковского района Новосибирской области</w:t>
      </w:r>
    </w:p>
    <w:p w:rsidR="00491701" w:rsidRPr="00491701" w:rsidRDefault="00491701" w:rsidP="00491701">
      <w:pPr>
        <w:pStyle w:val="a5"/>
        <w:jc w:val="both"/>
        <w:rPr>
          <w:rFonts w:ascii="Times New Roman" w:hAnsi="Times New Roman" w:cs="Times New Roman"/>
          <w:b/>
          <w:sz w:val="28"/>
          <w:szCs w:val="28"/>
          <w:lang w:eastAsia="ru-RU"/>
        </w:rPr>
      </w:pPr>
    </w:p>
    <w:p w:rsidR="00491701" w:rsidRPr="00491701" w:rsidRDefault="00491701" w:rsidP="00D52010">
      <w:pPr>
        <w:pStyle w:val="a5"/>
        <w:ind w:firstLine="851"/>
        <w:jc w:val="both"/>
        <w:rPr>
          <w:rFonts w:ascii="Times New Roman" w:hAnsi="Times New Roman" w:cs="Times New Roman"/>
          <w:color w:val="333333"/>
          <w:sz w:val="28"/>
          <w:szCs w:val="28"/>
          <w:lang w:eastAsia="ru-RU"/>
        </w:rPr>
      </w:pPr>
      <w:r w:rsidRPr="00491701">
        <w:rPr>
          <w:rFonts w:ascii="Times New Roman" w:hAnsi="Times New Roman" w:cs="Times New Roman"/>
          <w:sz w:val="28"/>
          <w:szCs w:val="28"/>
          <w:lang w:eastAsia="ru-RU"/>
        </w:rPr>
        <w:t>В целях упорядочения размещения и функционирования нестационарных торговых объектов на территории Дубровинского сельсовета Мошковского района Новосибирской области, в соответствии с Федеральным законом от 28.12.2009 № 381-ФЗ «Об основах государственного регулирования торговой деятельности в Российской Федерации», Положением о министерстве промышленности, торговли и развития предпринимательства Новосибирской области, утвержденным постановлением Правительства Новосибирской области от 23.12.2014 № 514-п «О министерстве промышленности, торговли и развития предпринимательства Новосибирской области»,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Новосибирской области схемы размещения нестационарных торговых объектов», руководствуясь Уставом Дубровинского сельсовета Мошковского района Новосибирской области</w:t>
      </w:r>
    </w:p>
    <w:p w:rsidR="00491701" w:rsidRPr="00491701" w:rsidRDefault="00491701" w:rsidP="00491701">
      <w:pPr>
        <w:pStyle w:val="a5"/>
        <w:jc w:val="both"/>
        <w:rPr>
          <w:rFonts w:ascii="Times New Roman" w:hAnsi="Times New Roman" w:cs="Times New Roman"/>
          <w:sz w:val="28"/>
          <w:szCs w:val="28"/>
          <w:lang w:eastAsia="ru-RU"/>
        </w:rPr>
      </w:pPr>
      <w:r w:rsidRPr="00491701">
        <w:rPr>
          <w:rFonts w:ascii="Times New Roman" w:hAnsi="Times New Roman" w:cs="Times New Roman"/>
          <w:b/>
          <w:bCs/>
          <w:sz w:val="28"/>
          <w:szCs w:val="28"/>
          <w:lang w:eastAsia="ru-RU"/>
        </w:rPr>
        <w:t>ПОСТАНОВЛЯЮ:</w:t>
      </w:r>
    </w:p>
    <w:p w:rsidR="00D52010" w:rsidRDefault="00491701" w:rsidP="00D52010">
      <w:pPr>
        <w:pStyle w:val="a5"/>
        <w:ind w:firstLine="851"/>
        <w:jc w:val="both"/>
        <w:rPr>
          <w:rFonts w:ascii="Times New Roman" w:hAnsi="Times New Roman" w:cs="Times New Roman"/>
          <w:color w:val="333333"/>
          <w:sz w:val="28"/>
          <w:szCs w:val="28"/>
          <w:lang w:eastAsia="ru-RU"/>
        </w:rPr>
      </w:pPr>
      <w:r w:rsidRPr="00491701">
        <w:rPr>
          <w:rFonts w:ascii="Times New Roman" w:hAnsi="Times New Roman" w:cs="Times New Roman"/>
          <w:sz w:val="28"/>
          <w:szCs w:val="28"/>
          <w:lang w:eastAsia="ru-RU"/>
        </w:rPr>
        <w:t xml:space="preserve">1. Утвердить «Порядок размещения нестационарных торговых объектов на территории Дубровинского сельсовета Мошковского района Новосибирской области согласно </w:t>
      </w:r>
      <w:proofErr w:type="gramStart"/>
      <w:r w:rsidRPr="00491701">
        <w:rPr>
          <w:rFonts w:ascii="Times New Roman" w:hAnsi="Times New Roman" w:cs="Times New Roman"/>
          <w:sz w:val="28"/>
          <w:szCs w:val="28"/>
          <w:lang w:eastAsia="ru-RU"/>
        </w:rPr>
        <w:t>приложению  к</w:t>
      </w:r>
      <w:proofErr w:type="gramEnd"/>
      <w:r w:rsidRPr="00491701">
        <w:rPr>
          <w:rFonts w:ascii="Times New Roman" w:hAnsi="Times New Roman" w:cs="Times New Roman"/>
          <w:sz w:val="28"/>
          <w:szCs w:val="28"/>
          <w:lang w:eastAsia="ru-RU"/>
        </w:rPr>
        <w:t xml:space="preserve"> настоящему постановлению.</w:t>
      </w:r>
    </w:p>
    <w:p w:rsidR="00491701" w:rsidRPr="00D52010" w:rsidRDefault="00491701" w:rsidP="00D52010">
      <w:pPr>
        <w:pStyle w:val="a5"/>
        <w:ind w:firstLine="851"/>
        <w:jc w:val="both"/>
        <w:rPr>
          <w:rFonts w:ascii="Times New Roman" w:hAnsi="Times New Roman" w:cs="Times New Roman"/>
          <w:color w:val="333333"/>
          <w:sz w:val="28"/>
          <w:szCs w:val="28"/>
          <w:lang w:eastAsia="ru-RU"/>
        </w:rPr>
      </w:pPr>
      <w:r w:rsidRPr="00491701">
        <w:rPr>
          <w:rFonts w:ascii="Times New Roman" w:hAnsi="Times New Roman" w:cs="Times New Roman"/>
          <w:sz w:val="28"/>
          <w:szCs w:val="28"/>
          <w:lang w:eastAsia="ru-RU"/>
        </w:rPr>
        <w:t xml:space="preserve">3. </w:t>
      </w:r>
      <w:r w:rsidRPr="00491701">
        <w:rPr>
          <w:rFonts w:ascii="Times New Roman" w:eastAsia="Calibri" w:hAnsi="Times New Roman" w:cs="Times New Roman"/>
          <w:sz w:val="28"/>
          <w:szCs w:val="28"/>
        </w:rPr>
        <w:t xml:space="preserve">Опубликовать настоящее постановление в периодическом печатном издании органа местного самоуправления Дубровинского сельсовета Мошковского района Новосибирской области «Вести Дубровинского сельсовета», а также на официальном сайте администрации Дубровинского сельсовета Мошковского </w:t>
      </w:r>
      <w:proofErr w:type="gramStart"/>
      <w:r w:rsidRPr="00491701">
        <w:rPr>
          <w:rFonts w:ascii="Times New Roman" w:eastAsia="Calibri" w:hAnsi="Times New Roman" w:cs="Times New Roman"/>
          <w:sz w:val="28"/>
          <w:szCs w:val="28"/>
        </w:rPr>
        <w:t>района  Новосибирской</w:t>
      </w:r>
      <w:proofErr w:type="gramEnd"/>
      <w:r w:rsidRPr="00491701">
        <w:rPr>
          <w:rFonts w:ascii="Times New Roman" w:eastAsia="Calibri" w:hAnsi="Times New Roman" w:cs="Times New Roman"/>
          <w:sz w:val="28"/>
          <w:szCs w:val="28"/>
        </w:rPr>
        <w:t xml:space="preserve"> области.</w:t>
      </w:r>
    </w:p>
    <w:p w:rsidR="00491701" w:rsidRPr="00491701" w:rsidRDefault="00491701" w:rsidP="00491701">
      <w:pPr>
        <w:pStyle w:val="a5"/>
        <w:jc w:val="both"/>
        <w:rPr>
          <w:rFonts w:ascii="Times New Roman" w:hAnsi="Times New Roman" w:cs="Times New Roman"/>
          <w:sz w:val="28"/>
          <w:szCs w:val="28"/>
          <w:lang w:eastAsia="ru-RU"/>
        </w:rPr>
      </w:pPr>
    </w:p>
    <w:p w:rsidR="00491701" w:rsidRPr="00491701" w:rsidRDefault="00491701" w:rsidP="00491701">
      <w:pPr>
        <w:pStyle w:val="a5"/>
        <w:jc w:val="both"/>
        <w:rPr>
          <w:rFonts w:ascii="Times New Roman" w:hAnsi="Times New Roman" w:cs="Times New Roman"/>
          <w:sz w:val="28"/>
          <w:szCs w:val="28"/>
          <w:lang w:eastAsia="ru-RU"/>
        </w:rPr>
      </w:pPr>
    </w:p>
    <w:p w:rsidR="00D52010" w:rsidRDefault="00D52010" w:rsidP="00491701">
      <w:pPr>
        <w:pStyle w:val="a5"/>
        <w:jc w:val="both"/>
        <w:rPr>
          <w:rFonts w:ascii="Times New Roman" w:hAnsi="Times New Roman" w:cs="Times New Roman"/>
          <w:sz w:val="28"/>
          <w:szCs w:val="28"/>
          <w:lang w:eastAsia="ru-RU"/>
        </w:rPr>
      </w:pPr>
    </w:p>
    <w:p w:rsidR="00491701" w:rsidRPr="00491701" w:rsidRDefault="00491701" w:rsidP="00491701">
      <w:pPr>
        <w:pStyle w:val="a5"/>
        <w:jc w:val="both"/>
        <w:rPr>
          <w:rFonts w:ascii="Times New Roman" w:hAnsi="Times New Roman" w:cs="Times New Roman"/>
          <w:sz w:val="28"/>
          <w:szCs w:val="28"/>
          <w:lang w:eastAsia="ru-RU"/>
        </w:rPr>
      </w:pPr>
      <w:r w:rsidRPr="00491701">
        <w:rPr>
          <w:rFonts w:ascii="Times New Roman" w:hAnsi="Times New Roman" w:cs="Times New Roman"/>
          <w:sz w:val="28"/>
          <w:szCs w:val="28"/>
          <w:lang w:eastAsia="ru-RU"/>
        </w:rPr>
        <w:t xml:space="preserve">Глава </w:t>
      </w:r>
      <w:proofErr w:type="gramStart"/>
      <w:r w:rsidRPr="00491701">
        <w:rPr>
          <w:rFonts w:ascii="Times New Roman" w:hAnsi="Times New Roman" w:cs="Times New Roman"/>
          <w:sz w:val="28"/>
          <w:szCs w:val="28"/>
          <w:lang w:eastAsia="ru-RU"/>
        </w:rPr>
        <w:t>Дубровинского  сельсовета</w:t>
      </w:r>
      <w:proofErr w:type="gramEnd"/>
    </w:p>
    <w:p w:rsidR="00491701" w:rsidRPr="00491701" w:rsidRDefault="00491701" w:rsidP="00491701">
      <w:pPr>
        <w:pStyle w:val="a5"/>
        <w:jc w:val="both"/>
        <w:rPr>
          <w:rFonts w:ascii="Times New Roman" w:hAnsi="Times New Roman" w:cs="Times New Roman"/>
          <w:sz w:val="28"/>
          <w:szCs w:val="28"/>
          <w:lang w:eastAsia="ru-RU"/>
        </w:rPr>
      </w:pPr>
      <w:r w:rsidRPr="00491701">
        <w:rPr>
          <w:rFonts w:ascii="Times New Roman" w:hAnsi="Times New Roman" w:cs="Times New Roman"/>
          <w:sz w:val="28"/>
          <w:szCs w:val="28"/>
          <w:lang w:eastAsia="ru-RU"/>
        </w:rPr>
        <w:t xml:space="preserve">Мошковского </w:t>
      </w:r>
      <w:proofErr w:type="gramStart"/>
      <w:r w:rsidRPr="00491701">
        <w:rPr>
          <w:rFonts w:ascii="Times New Roman" w:hAnsi="Times New Roman" w:cs="Times New Roman"/>
          <w:sz w:val="28"/>
          <w:szCs w:val="28"/>
          <w:lang w:eastAsia="ru-RU"/>
        </w:rPr>
        <w:t>района  Новосибирской</w:t>
      </w:r>
      <w:proofErr w:type="gramEnd"/>
      <w:r w:rsidRPr="00491701">
        <w:rPr>
          <w:rFonts w:ascii="Times New Roman" w:hAnsi="Times New Roman" w:cs="Times New Roman"/>
          <w:sz w:val="28"/>
          <w:szCs w:val="28"/>
          <w:lang w:eastAsia="ru-RU"/>
        </w:rPr>
        <w:t xml:space="preserve"> области</w:t>
      </w:r>
      <w:r w:rsidRPr="00491701">
        <w:rPr>
          <w:rFonts w:ascii="Times New Roman" w:hAnsi="Times New Roman" w:cs="Times New Roman"/>
          <w:sz w:val="28"/>
          <w:szCs w:val="28"/>
          <w:lang w:eastAsia="ru-RU"/>
        </w:rPr>
        <w:tab/>
        <w:t xml:space="preserve">                          </w:t>
      </w:r>
      <w:proofErr w:type="spellStart"/>
      <w:r w:rsidRPr="00491701">
        <w:rPr>
          <w:rFonts w:ascii="Times New Roman" w:hAnsi="Times New Roman" w:cs="Times New Roman"/>
          <w:sz w:val="28"/>
          <w:szCs w:val="28"/>
          <w:lang w:eastAsia="ru-RU"/>
        </w:rPr>
        <w:t>О.С.Шумкин</w:t>
      </w:r>
      <w:proofErr w:type="spellEnd"/>
    </w:p>
    <w:p w:rsidR="00491701" w:rsidRPr="00491701" w:rsidRDefault="00491701" w:rsidP="00491701">
      <w:pPr>
        <w:pStyle w:val="a5"/>
        <w:jc w:val="both"/>
        <w:rPr>
          <w:rFonts w:ascii="Times New Roman" w:hAnsi="Times New Roman" w:cs="Times New Roman"/>
          <w:sz w:val="28"/>
          <w:szCs w:val="28"/>
          <w:lang w:eastAsia="ru-RU"/>
        </w:rPr>
      </w:pPr>
    </w:p>
    <w:p w:rsidR="00491701" w:rsidRPr="00491701" w:rsidRDefault="00491701" w:rsidP="00491701">
      <w:pPr>
        <w:pStyle w:val="a5"/>
        <w:jc w:val="both"/>
        <w:rPr>
          <w:rFonts w:ascii="Times New Roman" w:hAnsi="Times New Roman" w:cs="Times New Roman"/>
          <w:sz w:val="28"/>
          <w:szCs w:val="28"/>
        </w:rPr>
      </w:pPr>
    </w:p>
    <w:p w:rsidR="00491701" w:rsidRPr="00491701" w:rsidRDefault="00491701" w:rsidP="00491701">
      <w:pPr>
        <w:pStyle w:val="a5"/>
        <w:jc w:val="both"/>
        <w:rPr>
          <w:rFonts w:ascii="Times New Roman" w:hAnsi="Times New Roman" w:cs="Times New Roman"/>
          <w:sz w:val="28"/>
          <w:szCs w:val="28"/>
        </w:rPr>
      </w:pPr>
    </w:p>
    <w:p w:rsidR="00491701" w:rsidRPr="00491701" w:rsidRDefault="00491701" w:rsidP="00491701">
      <w:pPr>
        <w:pStyle w:val="a5"/>
        <w:jc w:val="both"/>
        <w:rPr>
          <w:rFonts w:ascii="Times New Roman" w:hAnsi="Times New Roman" w:cs="Times New Roman"/>
          <w:sz w:val="28"/>
          <w:szCs w:val="28"/>
        </w:rPr>
      </w:pPr>
    </w:p>
    <w:p w:rsidR="00491701" w:rsidRPr="00491701" w:rsidRDefault="00491701" w:rsidP="00491701">
      <w:pPr>
        <w:pStyle w:val="a5"/>
        <w:jc w:val="both"/>
        <w:rPr>
          <w:rFonts w:ascii="Times New Roman" w:hAnsi="Times New Roman" w:cs="Times New Roman"/>
          <w:sz w:val="28"/>
          <w:szCs w:val="28"/>
        </w:rPr>
      </w:pPr>
    </w:p>
    <w:p w:rsidR="00491701" w:rsidRPr="00491701" w:rsidRDefault="00491701" w:rsidP="00491701">
      <w:pPr>
        <w:pStyle w:val="a5"/>
        <w:jc w:val="right"/>
        <w:rPr>
          <w:rFonts w:ascii="Times New Roman" w:hAnsi="Times New Roman" w:cs="Times New Roman"/>
          <w:sz w:val="28"/>
          <w:szCs w:val="28"/>
        </w:rPr>
      </w:pPr>
    </w:p>
    <w:p w:rsidR="00DB701A" w:rsidRDefault="00491701" w:rsidP="00491701">
      <w:pPr>
        <w:pStyle w:val="a5"/>
        <w:jc w:val="right"/>
        <w:rPr>
          <w:rFonts w:ascii="Times New Roman" w:hAnsi="Times New Roman" w:cs="Times New Roman"/>
          <w:sz w:val="28"/>
          <w:szCs w:val="28"/>
        </w:rPr>
      </w:pPr>
      <w:r w:rsidRPr="00491701">
        <w:rPr>
          <w:rFonts w:ascii="Times New Roman" w:hAnsi="Times New Roman" w:cs="Times New Roman"/>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DB701A" w:rsidTr="00DB701A">
        <w:tc>
          <w:tcPr>
            <w:tcW w:w="3115" w:type="dxa"/>
          </w:tcPr>
          <w:p w:rsidR="00DB701A" w:rsidRDefault="00DB701A" w:rsidP="00491701">
            <w:pPr>
              <w:pStyle w:val="a5"/>
              <w:jc w:val="right"/>
              <w:rPr>
                <w:rFonts w:ascii="Times New Roman" w:hAnsi="Times New Roman" w:cs="Times New Roman"/>
                <w:sz w:val="28"/>
                <w:szCs w:val="28"/>
              </w:rPr>
            </w:pPr>
          </w:p>
        </w:tc>
        <w:tc>
          <w:tcPr>
            <w:tcW w:w="3115" w:type="dxa"/>
          </w:tcPr>
          <w:p w:rsidR="00DB701A" w:rsidRDefault="00DB701A" w:rsidP="00491701">
            <w:pPr>
              <w:pStyle w:val="a5"/>
              <w:jc w:val="right"/>
              <w:rPr>
                <w:rFonts w:ascii="Times New Roman" w:hAnsi="Times New Roman" w:cs="Times New Roman"/>
                <w:sz w:val="28"/>
                <w:szCs w:val="28"/>
              </w:rPr>
            </w:pPr>
          </w:p>
        </w:tc>
        <w:tc>
          <w:tcPr>
            <w:tcW w:w="3115" w:type="dxa"/>
          </w:tcPr>
          <w:p w:rsidR="00DB701A" w:rsidRPr="00491701" w:rsidRDefault="00DB701A" w:rsidP="00DB701A">
            <w:pPr>
              <w:pStyle w:val="a5"/>
              <w:jc w:val="center"/>
              <w:rPr>
                <w:rFonts w:ascii="Times New Roman" w:hAnsi="Times New Roman" w:cs="Times New Roman"/>
                <w:sz w:val="28"/>
                <w:szCs w:val="28"/>
              </w:rPr>
            </w:pPr>
            <w:r w:rsidRPr="00491701">
              <w:rPr>
                <w:rFonts w:ascii="Times New Roman" w:hAnsi="Times New Roman" w:cs="Times New Roman"/>
                <w:sz w:val="28"/>
                <w:szCs w:val="28"/>
              </w:rPr>
              <w:t>Приложение к постановлению администрации</w:t>
            </w:r>
          </w:p>
          <w:p w:rsidR="00DB701A" w:rsidRPr="00491701" w:rsidRDefault="00DB701A" w:rsidP="00DB701A">
            <w:pPr>
              <w:pStyle w:val="a5"/>
              <w:jc w:val="center"/>
              <w:rPr>
                <w:rFonts w:ascii="Times New Roman" w:hAnsi="Times New Roman" w:cs="Times New Roman"/>
                <w:sz w:val="28"/>
                <w:szCs w:val="28"/>
              </w:rPr>
            </w:pPr>
            <w:proofErr w:type="gramStart"/>
            <w:r w:rsidRPr="00491701">
              <w:rPr>
                <w:rFonts w:ascii="Times New Roman" w:hAnsi="Times New Roman" w:cs="Times New Roman"/>
                <w:sz w:val="28"/>
                <w:szCs w:val="28"/>
              </w:rPr>
              <w:t>Дубровинского  сельсовета</w:t>
            </w:r>
            <w:proofErr w:type="gramEnd"/>
          </w:p>
          <w:p w:rsidR="00DB701A" w:rsidRPr="00491701" w:rsidRDefault="00DB701A" w:rsidP="00DB701A">
            <w:pPr>
              <w:pStyle w:val="a5"/>
              <w:jc w:val="center"/>
              <w:rPr>
                <w:rFonts w:ascii="Times New Roman" w:hAnsi="Times New Roman" w:cs="Times New Roman"/>
                <w:sz w:val="28"/>
                <w:szCs w:val="28"/>
              </w:rPr>
            </w:pPr>
            <w:r w:rsidRPr="00491701">
              <w:rPr>
                <w:rFonts w:ascii="Times New Roman" w:hAnsi="Times New Roman" w:cs="Times New Roman"/>
                <w:sz w:val="28"/>
                <w:szCs w:val="28"/>
              </w:rPr>
              <w:t>Мошковского района</w:t>
            </w:r>
          </w:p>
          <w:p w:rsidR="00DB701A" w:rsidRPr="00491701" w:rsidRDefault="00DB701A" w:rsidP="00DB701A">
            <w:pPr>
              <w:pStyle w:val="a5"/>
              <w:jc w:val="center"/>
              <w:rPr>
                <w:rFonts w:ascii="Times New Roman" w:hAnsi="Times New Roman" w:cs="Times New Roman"/>
                <w:sz w:val="28"/>
                <w:szCs w:val="28"/>
              </w:rPr>
            </w:pPr>
            <w:r w:rsidRPr="00491701">
              <w:rPr>
                <w:rFonts w:ascii="Times New Roman" w:hAnsi="Times New Roman" w:cs="Times New Roman"/>
                <w:sz w:val="28"/>
                <w:szCs w:val="28"/>
              </w:rPr>
              <w:t>Новосибирской области</w:t>
            </w:r>
          </w:p>
          <w:p w:rsidR="00DB701A" w:rsidRPr="00DB701A" w:rsidRDefault="00DB701A" w:rsidP="00DB701A">
            <w:pPr>
              <w:pStyle w:val="a5"/>
              <w:jc w:val="center"/>
              <w:rPr>
                <w:rFonts w:ascii="Times New Roman" w:hAnsi="Times New Roman" w:cs="Times New Roman"/>
                <w:sz w:val="28"/>
                <w:szCs w:val="28"/>
                <w:u w:val="single"/>
              </w:rPr>
            </w:pPr>
            <w:r>
              <w:rPr>
                <w:rFonts w:ascii="Times New Roman" w:hAnsi="Times New Roman" w:cs="Times New Roman"/>
                <w:sz w:val="28"/>
                <w:szCs w:val="28"/>
              </w:rPr>
              <w:t>о</w:t>
            </w:r>
            <w:r>
              <w:rPr>
                <w:rFonts w:ascii="Times New Roman" w:hAnsi="Times New Roman" w:cs="Times New Roman"/>
                <w:sz w:val="28"/>
                <w:szCs w:val="28"/>
              </w:rPr>
              <w:t xml:space="preserve">т </w:t>
            </w:r>
            <w:r w:rsidRPr="00DB701A">
              <w:rPr>
                <w:rFonts w:ascii="Times New Roman" w:hAnsi="Times New Roman" w:cs="Times New Roman"/>
                <w:sz w:val="28"/>
                <w:szCs w:val="28"/>
                <w:u w:val="single"/>
              </w:rPr>
              <w:t>09.09.2020</w:t>
            </w:r>
            <w:r w:rsidRPr="00491701">
              <w:rPr>
                <w:rFonts w:ascii="Times New Roman" w:hAnsi="Times New Roman" w:cs="Times New Roman"/>
                <w:sz w:val="28"/>
                <w:szCs w:val="28"/>
              </w:rPr>
              <w:t xml:space="preserve"> </w:t>
            </w:r>
            <w:proofErr w:type="gramStart"/>
            <w:r w:rsidRPr="004917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701A">
              <w:rPr>
                <w:rFonts w:ascii="Times New Roman" w:hAnsi="Times New Roman" w:cs="Times New Roman"/>
                <w:sz w:val="28"/>
                <w:szCs w:val="28"/>
                <w:u w:val="single"/>
              </w:rPr>
              <w:t>94</w:t>
            </w:r>
            <w:proofErr w:type="gramEnd"/>
          </w:p>
          <w:p w:rsidR="00DB701A" w:rsidRPr="00491701" w:rsidRDefault="00DB701A" w:rsidP="00DB701A">
            <w:pPr>
              <w:pStyle w:val="a5"/>
              <w:jc w:val="both"/>
              <w:rPr>
                <w:rFonts w:ascii="Times New Roman" w:hAnsi="Times New Roman" w:cs="Times New Roman"/>
                <w:sz w:val="28"/>
                <w:szCs w:val="28"/>
              </w:rPr>
            </w:pPr>
          </w:p>
          <w:p w:rsidR="00DB701A" w:rsidRDefault="00DB701A" w:rsidP="00491701">
            <w:pPr>
              <w:pStyle w:val="a5"/>
              <w:jc w:val="right"/>
              <w:rPr>
                <w:rFonts w:ascii="Times New Roman" w:hAnsi="Times New Roman" w:cs="Times New Roman"/>
                <w:sz w:val="28"/>
                <w:szCs w:val="28"/>
              </w:rPr>
            </w:pPr>
          </w:p>
        </w:tc>
      </w:tr>
    </w:tbl>
    <w:p w:rsidR="00491701" w:rsidRPr="00491701" w:rsidRDefault="00491701" w:rsidP="00491701">
      <w:pPr>
        <w:pStyle w:val="a5"/>
        <w:jc w:val="both"/>
        <w:rPr>
          <w:rFonts w:ascii="Times New Roman" w:hAnsi="Times New Roman" w:cs="Times New Roman"/>
          <w:sz w:val="28"/>
          <w:szCs w:val="28"/>
        </w:rPr>
      </w:pPr>
    </w:p>
    <w:p w:rsidR="00491701" w:rsidRPr="00491701" w:rsidRDefault="00491701" w:rsidP="00491701">
      <w:pPr>
        <w:pStyle w:val="a5"/>
        <w:jc w:val="center"/>
        <w:rPr>
          <w:rFonts w:ascii="Times New Roman" w:hAnsi="Times New Roman" w:cs="Times New Roman"/>
          <w:b/>
          <w:sz w:val="28"/>
          <w:szCs w:val="28"/>
        </w:rPr>
      </w:pPr>
      <w:r w:rsidRPr="00491701">
        <w:rPr>
          <w:rFonts w:ascii="Times New Roman" w:hAnsi="Times New Roman" w:cs="Times New Roman"/>
          <w:b/>
          <w:sz w:val="28"/>
          <w:szCs w:val="28"/>
        </w:rPr>
        <w:t>Пор</w:t>
      </w:r>
      <w:r w:rsidR="00DB701A">
        <w:rPr>
          <w:rFonts w:ascii="Times New Roman" w:hAnsi="Times New Roman" w:cs="Times New Roman"/>
          <w:b/>
          <w:sz w:val="28"/>
          <w:szCs w:val="28"/>
        </w:rPr>
        <w:t>ядок размещения</w:t>
      </w:r>
      <w:r w:rsidRPr="00491701">
        <w:rPr>
          <w:rFonts w:ascii="Times New Roman" w:hAnsi="Times New Roman" w:cs="Times New Roman"/>
          <w:b/>
          <w:sz w:val="28"/>
          <w:szCs w:val="28"/>
        </w:rPr>
        <w:t xml:space="preserve"> нестационарных торговых объектов на территории </w:t>
      </w:r>
      <w:proofErr w:type="gramStart"/>
      <w:r w:rsidRPr="00491701">
        <w:rPr>
          <w:rFonts w:ascii="Times New Roman" w:hAnsi="Times New Roman" w:cs="Times New Roman"/>
          <w:b/>
          <w:sz w:val="28"/>
          <w:szCs w:val="28"/>
        </w:rPr>
        <w:t>Дубровинского  сельсовета</w:t>
      </w:r>
      <w:proofErr w:type="gramEnd"/>
      <w:r w:rsidRPr="00491701">
        <w:rPr>
          <w:rFonts w:ascii="Times New Roman" w:hAnsi="Times New Roman" w:cs="Times New Roman"/>
          <w:b/>
          <w:sz w:val="28"/>
          <w:szCs w:val="28"/>
        </w:rPr>
        <w:t xml:space="preserve"> Мошковского района Новосибирской области</w:t>
      </w:r>
    </w:p>
    <w:p w:rsidR="00491701" w:rsidRPr="00491701" w:rsidRDefault="00491701" w:rsidP="00491701">
      <w:pPr>
        <w:pStyle w:val="a5"/>
        <w:jc w:val="center"/>
        <w:rPr>
          <w:rFonts w:ascii="Times New Roman" w:hAnsi="Times New Roman" w:cs="Times New Roman"/>
          <w:sz w:val="28"/>
          <w:szCs w:val="28"/>
        </w:rPr>
      </w:pPr>
    </w:p>
    <w:p w:rsidR="00491701" w:rsidRPr="00491701" w:rsidRDefault="00DB701A" w:rsidP="00491701">
      <w:pPr>
        <w:pStyle w:val="a5"/>
        <w:jc w:val="center"/>
        <w:rPr>
          <w:rFonts w:ascii="Times New Roman" w:hAnsi="Times New Roman" w:cs="Times New Roman"/>
          <w:sz w:val="28"/>
          <w:szCs w:val="28"/>
        </w:rPr>
      </w:pPr>
      <w:r>
        <w:rPr>
          <w:rFonts w:ascii="Times New Roman" w:hAnsi="Times New Roman" w:cs="Times New Roman"/>
          <w:sz w:val="28"/>
          <w:szCs w:val="28"/>
        </w:rPr>
        <w:t xml:space="preserve">1. </w:t>
      </w:r>
      <w:r w:rsidR="00491701" w:rsidRPr="00491701">
        <w:rPr>
          <w:rFonts w:ascii="Times New Roman" w:hAnsi="Times New Roman" w:cs="Times New Roman"/>
          <w:sz w:val="28"/>
          <w:szCs w:val="28"/>
        </w:rPr>
        <w:t>ОБЩИЕ ПОЛОЖЕНИЯ</w:t>
      </w:r>
    </w:p>
    <w:p w:rsid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1.1.</w:t>
      </w:r>
      <w:r w:rsidRPr="00491701">
        <w:rPr>
          <w:rFonts w:ascii="Times New Roman" w:hAnsi="Times New Roman" w:cs="Times New Roman"/>
          <w:sz w:val="28"/>
          <w:szCs w:val="28"/>
        </w:rPr>
        <w:t xml:space="preserve">Настоящий порядок разработан в целях реализации Федерального закона от 28.12.2009 </w:t>
      </w:r>
      <w:r w:rsidRPr="00491701">
        <w:rPr>
          <w:rFonts w:ascii="Times New Roman" w:hAnsi="Times New Roman" w:cs="Times New Roman"/>
          <w:sz w:val="28"/>
          <w:szCs w:val="28"/>
          <w:lang w:val="en-US"/>
        </w:rPr>
        <w:t>N</w:t>
      </w:r>
      <w:r w:rsidRPr="00491701">
        <w:rPr>
          <w:rFonts w:ascii="Times New Roman" w:hAnsi="Times New Roman" w:cs="Times New Roman"/>
          <w:sz w:val="28"/>
          <w:szCs w:val="28"/>
        </w:rPr>
        <w:t xml:space="preserve"> 381-03 "Об основах государственного регулирования торговой деятельности в Российской Федерации" и в соответствии с Законом Российской Федерации от 07.02.1992 № 2300-1 «О защите прав потребителей» (ред. от 29.07.2018), Федеральным законом от 06.10.2003 г. № 131-ФЭ «Об общих принципах организации местного самоуправления в Российской Федерации», правилами продажи отдельных видов товаров, утвержденными постановлением Правительства Российской Федерации от 19.01.1998 № 55 (ред. от 30.05.2018), Уставом </w:t>
      </w:r>
      <w:r>
        <w:rPr>
          <w:rFonts w:ascii="Times New Roman" w:hAnsi="Times New Roman" w:cs="Times New Roman"/>
          <w:sz w:val="28"/>
          <w:szCs w:val="28"/>
        </w:rPr>
        <w:t xml:space="preserve">Дубровинского </w:t>
      </w:r>
      <w:r w:rsidRPr="00491701">
        <w:rPr>
          <w:rFonts w:ascii="Times New Roman" w:hAnsi="Times New Roman" w:cs="Times New Roman"/>
          <w:sz w:val="28"/>
          <w:szCs w:val="28"/>
        </w:rPr>
        <w:t xml:space="preserve"> сельсовета Мошковского района Новосибирской области.</w:t>
      </w:r>
    </w:p>
    <w:p w:rsid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w:t>
      </w:r>
      <w:r w:rsidRPr="00491701">
        <w:rPr>
          <w:rFonts w:ascii="Times New Roman" w:hAnsi="Times New Roman" w:cs="Times New Roman"/>
          <w:sz w:val="28"/>
          <w:szCs w:val="28"/>
        </w:rPr>
        <w:t>Порядок</w:t>
      </w:r>
      <w:proofErr w:type="gramEnd"/>
      <w:r w:rsidRPr="00491701">
        <w:rPr>
          <w:rFonts w:ascii="Times New Roman" w:hAnsi="Times New Roman" w:cs="Times New Roman"/>
          <w:sz w:val="28"/>
          <w:szCs w:val="28"/>
        </w:rPr>
        <w:t xml:space="preserve"> разработан в целях упорядочения размещения и функционирования нестационарных торговых объектов на территории </w:t>
      </w:r>
      <w:r>
        <w:rPr>
          <w:rFonts w:ascii="Times New Roman" w:hAnsi="Times New Roman" w:cs="Times New Roman"/>
          <w:sz w:val="28"/>
          <w:szCs w:val="28"/>
        </w:rPr>
        <w:t xml:space="preserve">Дубровинского </w:t>
      </w:r>
      <w:r w:rsidRPr="00491701">
        <w:rPr>
          <w:rFonts w:ascii="Times New Roman" w:hAnsi="Times New Roman" w:cs="Times New Roman"/>
          <w:sz w:val="28"/>
          <w:szCs w:val="28"/>
        </w:rPr>
        <w:t xml:space="preserve"> сельсовета Мошковского района Новосибирской области (далее </w:t>
      </w:r>
      <w:r>
        <w:rPr>
          <w:rFonts w:ascii="Times New Roman" w:hAnsi="Times New Roman" w:cs="Times New Roman"/>
          <w:sz w:val="28"/>
          <w:szCs w:val="28"/>
        </w:rPr>
        <w:t xml:space="preserve">Дубровинского </w:t>
      </w:r>
      <w:r w:rsidRPr="00491701">
        <w:rPr>
          <w:rFonts w:ascii="Times New Roman" w:hAnsi="Times New Roman" w:cs="Times New Roman"/>
          <w:sz w:val="28"/>
          <w:szCs w:val="28"/>
        </w:rPr>
        <w:t xml:space="preserve"> сельсовета), предоставления равных возможностей субъектам предпринимательской деятельности, повышения уровня культуры обслуживания населения.</w:t>
      </w:r>
    </w:p>
    <w:p w:rsid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3.</w:t>
      </w:r>
      <w:r w:rsidRPr="00491701">
        <w:rPr>
          <w:rFonts w:ascii="Times New Roman" w:hAnsi="Times New Roman" w:cs="Times New Roman"/>
          <w:sz w:val="28"/>
          <w:szCs w:val="28"/>
        </w:rPr>
        <w:t>Нестационарные</w:t>
      </w:r>
      <w:proofErr w:type="gramEnd"/>
      <w:r w:rsidRPr="00491701">
        <w:rPr>
          <w:rFonts w:ascii="Times New Roman" w:hAnsi="Times New Roman" w:cs="Times New Roman"/>
          <w:sz w:val="28"/>
          <w:szCs w:val="28"/>
        </w:rPr>
        <w:t xml:space="preserve"> торговые объекты являются дополнением к стационарной сети организаций потребительского рынка товаров и услуг, не требующих особых условий хранения, производства, продажи, оказания услуг.</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1.4.</w:t>
      </w:r>
      <w:r w:rsidRPr="00491701">
        <w:rPr>
          <w:rFonts w:ascii="Times New Roman" w:hAnsi="Times New Roman" w:cs="Times New Roman"/>
          <w:sz w:val="28"/>
          <w:szCs w:val="28"/>
        </w:rPr>
        <w:tab/>
        <w:t xml:space="preserve">Нестационарные торговые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К нестационарным торговым объектам относятся: павильоны, трейлеры, киоски, палатки, прилавки, лотки, летние кафе, летние площадки (территории, прилегающие к стационарному предприятию торговли или общественного </w:t>
      </w:r>
      <w:r w:rsidRPr="00491701">
        <w:rPr>
          <w:rFonts w:ascii="Times New Roman" w:hAnsi="Times New Roman" w:cs="Times New Roman"/>
          <w:sz w:val="28"/>
          <w:szCs w:val="28"/>
        </w:rPr>
        <w:lastRenderedPageBreak/>
        <w:t xml:space="preserve">питания) и т.д. Нестационарные торговые объекты являются временными, так как устанавливаются на определенный срок. </w:t>
      </w:r>
      <w:proofErr w:type="gramStart"/>
      <w:r w:rsidRPr="00491701">
        <w:rPr>
          <w:rFonts w:ascii="Times New Roman" w:hAnsi="Times New Roman" w:cs="Times New Roman"/>
          <w:sz w:val="28"/>
          <w:szCs w:val="28"/>
        </w:rPr>
        <w:t>По  истечении</w:t>
      </w:r>
      <w:proofErr w:type="gramEnd"/>
      <w:r w:rsidRPr="00491701">
        <w:rPr>
          <w:rFonts w:ascii="Times New Roman" w:hAnsi="Times New Roman" w:cs="Times New Roman"/>
          <w:sz w:val="28"/>
          <w:szCs w:val="28"/>
        </w:rPr>
        <w:t xml:space="preserve"> которого владельцы обязаны самостоятельно их демонтировать, а земельные участки освободить и привести в надлежащее санитарное состояние.</w:t>
      </w:r>
    </w:p>
    <w:p w:rsid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5.</w:t>
      </w:r>
      <w:r w:rsidRPr="00491701">
        <w:rPr>
          <w:rFonts w:ascii="Times New Roman" w:hAnsi="Times New Roman" w:cs="Times New Roman"/>
          <w:sz w:val="28"/>
          <w:szCs w:val="28"/>
        </w:rPr>
        <w:t>За</w:t>
      </w:r>
      <w:proofErr w:type="gramEnd"/>
      <w:r w:rsidRPr="00491701">
        <w:rPr>
          <w:rFonts w:ascii="Times New Roman" w:hAnsi="Times New Roman" w:cs="Times New Roman"/>
          <w:sz w:val="28"/>
          <w:szCs w:val="28"/>
        </w:rPr>
        <w:t xml:space="preserve"> нестационарными торговыми объектами закрепляется санитарная зона для уборки прилегающей территории:</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для объектов мелкорозничной торговли 5 метров по периметру;</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для летних кафе 20 метров по периметру.</w:t>
      </w:r>
    </w:p>
    <w:p w:rsidR="00491701" w:rsidRP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1.6. </w:t>
      </w:r>
      <w:r w:rsidRPr="00491701">
        <w:rPr>
          <w:rFonts w:ascii="Times New Roman" w:hAnsi="Times New Roman" w:cs="Times New Roman"/>
          <w:sz w:val="28"/>
          <w:szCs w:val="28"/>
        </w:rPr>
        <w:t xml:space="preserve">Юридические лица всех организационно-правовых форм и индивидуальные предприниматели осуществляют деятельность в местах, предусмотренных Схемой размещения нестационарных торговых объектов на территории </w:t>
      </w:r>
      <w:r>
        <w:rPr>
          <w:rFonts w:ascii="Times New Roman" w:hAnsi="Times New Roman" w:cs="Times New Roman"/>
          <w:sz w:val="28"/>
          <w:szCs w:val="28"/>
        </w:rPr>
        <w:t>Дубровинского</w:t>
      </w:r>
      <w:r w:rsidRPr="00491701">
        <w:rPr>
          <w:rFonts w:ascii="Times New Roman" w:hAnsi="Times New Roman" w:cs="Times New Roman"/>
          <w:sz w:val="28"/>
          <w:szCs w:val="28"/>
        </w:rPr>
        <w:t xml:space="preserve"> сельсовета (далее - Схема), утвержденной постановлением администрации </w:t>
      </w:r>
      <w:r>
        <w:rPr>
          <w:rFonts w:ascii="Times New Roman" w:hAnsi="Times New Roman" w:cs="Times New Roman"/>
          <w:sz w:val="28"/>
          <w:szCs w:val="28"/>
        </w:rPr>
        <w:t>Дубровинского</w:t>
      </w:r>
      <w:r w:rsidRPr="00491701">
        <w:rPr>
          <w:rFonts w:ascii="Times New Roman" w:hAnsi="Times New Roman" w:cs="Times New Roman"/>
          <w:sz w:val="28"/>
          <w:szCs w:val="28"/>
        </w:rPr>
        <w:t xml:space="preserve"> сельсовета, в соответствии с учетом требований, предусмотренных нормами земельного законодательства- законодательства о градостроительной деятельности, о защите прав потребителей, в сфере сохранения, использования, популяризации и государственной охраны: объектов культурного наследия, в области обеспечения санитарно- эпидемиологического благополучия населения, пожарной безопасности- безопасности дорожного движения, охраны окружающей среды, а также ограничений, установленных Федеральным законом от 22.11.1995 </w:t>
      </w:r>
      <w:r w:rsidRPr="00491701">
        <w:rPr>
          <w:rFonts w:ascii="Times New Roman" w:hAnsi="Times New Roman" w:cs="Times New Roman"/>
          <w:sz w:val="28"/>
          <w:szCs w:val="28"/>
          <w:lang w:val="en-US"/>
        </w:rPr>
        <w:t>N</w:t>
      </w:r>
      <w:r w:rsidRPr="00491701">
        <w:rPr>
          <w:rFonts w:ascii="Times New Roman" w:hAnsi="Times New Roman" w:cs="Times New Roman"/>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Федеральным законом от 23.02.2013 </w:t>
      </w:r>
      <w:r w:rsidRPr="00491701">
        <w:rPr>
          <w:rFonts w:ascii="Times New Roman" w:hAnsi="Times New Roman" w:cs="Times New Roman"/>
          <w:sz w:val="28"/>
          <w:szCs w:val="28"/>
          <w:lang w:val="en-US"/>
        </w:rPr>
        <w:t>N</w:t>
      </w:r>
      <w:r w:rsidRPr="00491701">
        <w:rPr>
          <w:rFonts w:ascii="Times New Roman" w:hAnsi="Times New Roman" w:cs="Times New Roman"/>
          <w:sz w:val="28"/>
          <w:szCs w:val="28"/>
        </w:rPr>
        <w:t xml:space="preserve"> 15-Ф "Об охране здоровья граждан от воздействия окружающего табачного дыма и  последствий потребления табака".</w:t>
      </w:r>
    </w:p>
    <w:p w:rsidR="00491701" w:rsidRPr="00491701" w:rsidRDefault="00491701" w:rsidP="00491701">
      <w:pPr>
        <w:pStyle w:val="a5"/>
        <w:jc w:val="center"/>
        <w:rPr>
          <w:rFonts w:ascii="Times New Roman" w:hAnsi="Times New Roman" w:cs="Times New Roman"/>
          <w:sz w:val="28"/>
          <w:szCs w:val="28"/>
        </w:rPr>
      </w:pPr>
      <w:r>
        <w:rPr>
          <w:rFonts w:ascii="Times New Roman" w:hAnsi="Times New Roman" w:cs="Times New Roman"/>
          <w:sz w:val="28"/>
          <w:szCs w:val="28"/>
        </w:rPr>
        <w:t xml:space="preserve">2. </w:t>
      </w:r>
      <w:r w:rsidRPr="00491701">
        <w:rPr>
          <w:rFonts w:ascii="Times New Roman" w:hAnsi="Times New Roman" w:cs="Times New Roman"/>
          <w:sz w:val="28"/>
          <w:szCs w:val="28"/>
        </w:rPr>
        <w:t>ВНЕСЕНИЕ ИЗМЕНЕНИЙ В СХЕМУ</w:t>
      </w:r>
    </w:p>
    <w:p w:rsid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491701">
        <w:rPr>
          <w:rFonts w:ascii="Times New Roman" w:hAnsi="Times New Roman" w:cs="Times New Roman"/>
          <w:sz w:val="28"/>
          <w:szCs w:val="28"/>
        </w:rPr>
        <w:t>В Схему могут быть внесены изменения в Порядке, установленном для ее разработки и утверждения, в том числе с учетом особенностей, установленные пунктами 2.2 -2.8 настоящего Порядка</w:t>
      </w:r>
    </w:p>
    <w:p w:rsid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2.2.</w:t>
      </w:r>
      <w:r w:rsidR="00D52010">
        <w:rPr>
          <w:rFonts w:ascii="Times New Roman" w:hAnsi="Times New Roman" w:cs="Times New Roman"/>
          <w:sz w:val="28"/>
          <w:szCs w:val="28"/>
        </w:rPr>
        <w:t xml:space="preserve"> </w:t>
      </w:r>
      <w:r w:rsidRPr="00491701">
        <w:rPr>
          <w:rFonts w:ascii="Times New Roman" w:hAnsi="Times New Roman" w:cs="Times New Roman"/>
          <w:sz w:val="28"/>
          <w:szCs w:val="28"/>
        </w:rPr>
        <w:t>Внесение изменений в Схему в части включения места размещения нестационарных торговых объектов осуществляется в следующих случаях:</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по инициативе органа местного самоуправления в целях развития экономики территории, повышения обеспеченности населения площадью торговых объектов:</w:t>
      </w:r>
    </w:p>
    <w:p w:rsidR="00491701" w:rsidRP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2.3.</w:t>
      </w:r>
      <w:r w:rsidR="00D52010">
        <w:rPr>
          <w:rFonts w:ascii="Times New Roman" w:hAnsi="Times New Roman" w:cs="Times New Roman"/>
          <w:sz w:val="28"/>
          <w:szCs w:val="28"/>
        </w:rPr>
        <w:t xml:space="preserve"> П</w:t>
      </w:r>
      <w:r w:rsidRPr="00491701">
        <w:rPr>
          <w:rFonts w:ascii="Times New Roman" w:hAnsi="Times New Roman" w:cs="Times New Roman"/>
          <w:sz w:val="28"/>
          <w:szCs w:val="28"/>
        </w:rPr>
        <w:t>о инициативе хозяйствующих субъектов при наличии соответствующие заявления.</w:t>
      </w:r>
    </w:p>
    <w:p w:rsid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Внесение изменений в Схему в части исключения места размещения нестационарных торговых объектов допускается в следующих случаях:</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2.3.1 принятия решения:</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о благоустройстве территории, на которой предусмотрено место размещения нестационарных торговых объектов</w:t>
      </w:r>
    </w:p>
    <w:p w:rsidR="00491701" w:rsidRP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 xml:space="preserve">2.3.2. Если место размещения нестационарных торговых объектов не соответствует требованиям, предусмотренных нормами земельного </w:t>
      </w:r>
      <w:r w:rsidRPr="00491701">
        <w:rPr>
          <w:rFonts w:ascii="Times New Roman" w:hAnsi="Times New Roman" w:cs="Times New Roman"/>
          <w:sz w:val="28"/>
          <w:szCs w:val="28"/>
        </w:rPr>
        <w:lastRenderedPageBreak/>
        <w:t>законодательства, законодательства о градостроительной деятельности, о защите прав потребителей, в сфере сохранения, использования, популяризации и государственной охраны объектов культурного наследия, в области обеспечения санитарно- эпидемиологического благополучия населения, пожарной безопасности, безопасности дорожного движения, охраны окружающей среды, а также ограничений, установленных Федеральным законом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Федеральным законом от 23.02.2013 N 15-ФЗ "Об охране здоровья граждан от воздействия окружающего табачного дыма и последствий потребления табака", либо принципам, закрепленным пунктом 3 настоящего Порядка.</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2.4.</w:t>
      </w:r>
      <w:r w:rsidRPr="00491701">
        <w:rPr>
          <w:rFonts w:ascii="Times New Roman" w:hAnsi="Times New Roman" w:cs="Times New Roman"/>
          <w:sz w:val="28"/>
          <w:szCs w:val="28"/>
        </w:rPr>
        <w:tab/>
        <w:t>Внесение изменений в Схему в части исключения места размещения нестационарного торгового объекта в случаях, предусмотренных пунктом 2.3 настоящего Порядка, осуществляется с предоставлением хозяйствующему субъекту, осуществляющему торговую деятельность в данном месте, компенсационного места.</w:t>
      </w:r>
    </w:p>
    <w:p w:rsidR="00491701" w:rsidRP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2.5.</w:t>
      </w:r>
      <w:r w:rsidRPr="00491701">
        <w:rPr>
          <w:rFonts w:ascii="Times New Roman" w:hAnsi="Times New Roman" w:cs="Times New Roman"/>
          <w:sz w:val="28"/>
          <w:szCs w:val="28"/>
        </w:rPr>
        <w:tab/>
        <w:t>Заявление о включении места размещения нестационарного торгового объекта в Схему, направляется хозяйствующим субъектом (далее - заявитель) в уполномоченный орган местного самоуправления в письменной форме или в форме электронного документа.</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Заявление должно содержать сведения о заявителе (фамилия, имя, отчество (при наличии) индивидуального предпринимателя или полное наименование юридического лица), адресный ориентир - место размещения нестационарного торгового объекта, тип нестационарного торгового объекта, количество нестационарных торговых объектов, площадь земельного участка, площадь нестационарного торгового объекта, специализацию нестационарного торгового объекта, период функционирования нестационарного торгового объекта, почтовый адрес, в случае подачи заявления в письменной форме, либо адрес электронной почты, в случае подачи заявления в форме электронного документа, согласие на обработку персональных данных. К заявлению прилагается картографический материал, полученный из общедоступных информационных ресурсов, в том числе из информационно-телекоммуникационной сети Интернет, с обозначением на нем предполагаемого места расположения нестационарных торговых объектов.</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Копия свидетельства о государственной регистрации индивидуального предпринимателя или юридического лица прилагаются к заявлению по желанию. При его отсутствии уполномоченный орган местного самоуправления запрашивает указанные документы по межведомственному запросу в рамках единой системы межведомственного электронного взаимодействия.</w:t>
      </w:r>
    </w:p>
    <w:p w:rsidR="00491701" w:rsidRP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2.6. </w:t>
      </w:r>
      <w:r w:rsidRPr="00491701">
        <w:rPr>
          <w:rFonts w:ascii="Times New Roman" w:hAnsi="Times New Roman" w:cs="Times New Roman"/>
          <w:sz w:val="28"/>
          <w:szCs w:val="28"/>
        </w:rPr>
        <w:t>Уполномоченный орган местного самоуправления рассматривает</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 xml:space="preserve">заявление и принимает решение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 в течение 20 рабочих дней со дня его поступления. Не позднее 1 рабочего дня, следующего </w:t>
      </w:r>
      <w:r w:rsidRPr="00491701">
        <w:rPr>
          <w:rFonts w:ascii="Times New Roman" w:hAnsi="Times New Roman" w:cs="Times New Roman"/>
          <w:sz w:val="28"/>
          <w:szCs w:val="28"/>
        </w:rPr>
        <w:lastRenderedPageBreak/>
        <w:t>за днем принятия решения, уполномоченный орган местного самоуправления уведомляет заявителя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 с указанием причин отказа в письменной форме по почтовому адресу, указанному в заявлении, поступившем в уполномоченный орган местного самоуправления в письменной форме, в форме электронного документа по адресу электронной почты, указанному в заявлении, поступившем в уполномоченный орган местного самоуправления в форме электронного документа.</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В случае если место размещения нестационарных торговых объектов находится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уполномоченный орган местного самоуправления принимает решение о продлении срока рассмотрения заявления на 30 рабочих дней, о чем не позднее одного рабочего дня, следующего за днем принятия решения, уведомляет заявителя в письменной форме по почтовому адресу, указанному в заявлении, поступившем в уполномоченный орган местного самоуправления в письменной форме, в форме электронного документа по адресу электронной почты, указанному в заявлении, поступившем в уполномоченный орган местного самоуправления в форме электронного документа.</w:t>
      </w:r>
    </w:p>
    <w:p w:rsidR="00491701" w:rsidRP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2.7. </w:t>
      </w:r>
      <w:r w:rsidRPr="00491701">
        <w:rPr>
          <w:rFonts w:ascii="Times New Roman" w:hAnsi="Times New Roman" w:cs="Times New Roman"/>
          <w:sz w:val="28"/>
          <w:szCs w:val="28"/>
        </w:rPr>
        <w:t>Уполномоченный орган местного самоуправления отказывает во включении нестационарного торгового объекта в Схему в случае, если:</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принято в установленном действующим законодательством порядке решение о резервировании или изъятии земельного участка, на котором предполагается размещение нестационарного торгового объекта, для государственных или муниципальных нужд;</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предполагаемое размещение нестационарного торгового объекта не соответствует требованиям и принципам, установленным пунктом 2.3.2 настоящего Порядка;</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место предполагаемого размещения нестационарного торгового объекта не находится в государственной или муниципальной собственности;</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предоставленные документы не соответствуют требованиям, определенным пунктом 2.5 настоящего Порядка, либо не представлены (представлены не в полном объеме) указанные документы;</w:t>
      </w:r>
    </w:p>
    <w:p w:rsidR="00491701" w:rsidRPr="00491701" w:rsidRDefault="00491701" w:rsidP="00491701">
      <w:pPr>
        <w:pStyle w:val="a5"/>
        <w:jc w:val="both"/>
        <w:rPr>
          <w:rFonts w:ascii="Times New Roman" w:hAnsi="Times New Roman" w:cs="Times New Roman"/>
          <w:sz w:val="28"/>
          <w:szCs w:val="28"/>
        </w:rPr>
      </w:pPr>
      <w:r w:rsidRPr="00491701">
        <w:rPr>
          <w:rFonts w:ascii="Times New Roman" w:hAnsi="Times New Roman" w:cs="Times New Roman"/>
          <w:sz w:val="28"/>
          <w:szCs w:val="28"/>
        </w:rPr>
        <w:t>получен отказ федерального органа исполнительной власти или органа исполнительной власти субъекта Российской Федерации, осуществляющих полномочия собственника имущества, о включении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в Схему.</w:t>
      </w:r>
    </w:p>
    <w:p w:rsidR="00491701" w:rsidRDefault="00491701" w:rsidP="00491701">
      <w:pPr>
        <w:pStyle w:val="a5"/>
        <w:ind w:firstLine="851"/>
        <w:jc w:val="both"/>
        <w:rPr>
          <w:rFonts w:ascii="Times New Roman" w:hAnsi="Times New Roman" w:cs="Times New Roman"/>
          <w:sz w:val="28"/>
          <w:szCs w:val="28"/>
        </w:rPr>
      </w:pPr>
      <w:r>
        <w:rPr>
          <w:rFonts w:ascii="Times New Roman" w:hAnsi="Times New Roman" w:cs="Times New Roman"/>
          <w:sz w:val="28"/>
          <w:szCs w:val="28"/>
        </w:rPr>
        <w:t>2.8.</w:t>
      </w:r>
      <w:r w:rsidRPr="00491701">
        <w:rPr>
          <w:rFonts w:ascii="Times New Roman" w:hAnsi="Times New Roman" w:cs="Times New Roman"/>
          <w:sz w:val="28"/>
          <w:szCs w:val="28"/>
        </w:rPr>
        <w:t>В случае принятия решения, указанного в пункте 2.6 настоящего Порядка, о включении места размещения нестационарного торгового объекта в Схему, внесение изменений в Схему осуществляется уполномоченным органом местного самоуправления не позднее 40 рабочих дней со дня принятия соответствующего решения.</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lastRenderedPageBreak/>
        <w:t>2.</w:t>
      </w:r>
      <w:proofErr w:type="gramStart"/>
      <w:r w:rsidRPr="00491701">
        <w:rPr>
          <w:rFonts w:ascii="Times New Roman" w:hAnsi="Times New Roman" w:cs="Times New Roman"/>
          <w:sz w:val="28"/>
          <w:szCs w:val="28"/>
        </w:rPr>
        <w:t>9.Утверждение</w:t>
      </w:r>
      <w:proofErr w:type="gramEnd"/>
      <w:r w:rsidRPr="00491701">
        <w:rPr>
          <w:rFonts w:ascii="Times New Roman" w:hAnsi="Times New Roman" w:cs="Times New Roman"/>
          <w:sz w:val="28"/>
          <w:szCs w:val="28"/>
        </w:rPr>
        <w:t xml:space="preserve"> Схемы,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 эксплуатация которых были начаты до утверждения указанной Схемы.</w:t>
      </w:r>
    </w:p>
    <w:p w:rsidR="00491701" w:rsidRDefault="00491701" w:rsidP="00491701">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2.</w:t>
      </w:r>
      <w:proofErr w:type="gramStart"/>
      <w:r w:rsidRPr="00491701">
        <w:rPr>
          <w:rFonts w:ascii="Times New Roman" w:hAnsi="Times New Roman" w:cs="Times New Roman"/>
          <w:sz w:val="28"/>
          <w:szCs w:val="28"/>
        </w:rPr>
        <w:t>10.Утвержденная</w:t>
      </w:r>
      <w:proofErr w:type="gramEnd"/>
      <w:r w:rsidRPr="00491701">
        <w:rPr>
          <w:rFonts w:ascii="Times New Roman" w:hAnsi="Times New Roman" w:cs="Times New Roman"/>
          <w:sz w:val="28"/>
          <w:szCs w:val="28"/>
        </w:rPr>
        <w:t xml:space="preserve"> Схема и вносимые в нее изменения подлежат официальному опубликованию в порядке, установленном для официального опубликования муниципальных правовых актов, а также размещению на официальном сайте уполномоченного органа местного самоуправления в информационно-телекоммуникационной сети Интернет.</w:t>
      </w:r>
    </w:p>
    <w:p w:rsidR="00D52010" w:rsidRDefault="00491701" w:rsidP="00D52010">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 xml:space="preserve">2.11.В течение 5 рабочих дней после утверждения Схемы или внесения в нее изменений уполномоченный орган местного самоуправления представляет в министерство промышленности, торговли и развития предпринимательства Новосибирской области (далее - </w:t>
      </w:r>
      <w:proofErr w:type="spellStart"/>
      <w:r w:rsidRPr="00491701">
        <w:rPr>
          <w:rFonts w:ascii="Times New Roman" w:hAnsi="Times New Roman" w:cs="Times New Roman"/>
          <w:sz w:val="28"/>
          <w:szCs w:val="28"/>
        </w:rPr>
        <w:t>Минпромторг</w:t>
      </w:r>
      <w:proofErr w:type="spellEnd"/>
      <w:r w:rsidRPr="00491701">
        <w:rPr>
          <w:rFonts w:ascii="Times New Roman" w:hAnsi="Times New Roman" w:cs="Times New Roman"/>
          <w:sz w:val="28"/>
          <w:szCs w:val="28"/>
        </w:rPr>
        <w:t xml:space="preserve"> НСО) соответствующий муниципальный правовой акт на бумажном носителе и в электронном виде.</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12.</w:t>
      </w:r>
      <w:r w:rsidR="00491701" w:rsidRPr="00491701">
        <w:rPr>
          <w:rFonts w:ascii="Times New Roman" w:hAnsi="Times New Roman" w:cs="Times New Roman"/>
          <w:sz w:val="28"/>
          <w:szCs w:val="28"/>
        </w:rPr>
        <w:t>Минпромторг</w:t>
      </w:r>
      <w:proofErr w:type="gramEnd"/>
      <w:r w:rsidR="00491701" w:rsidRPr="00491701">
        <w:rPr>
          <w:rFonts w:ascii="Times New Roman" w:hAnsi="Times New Roman" w:cs="Times New Roman"/>
          <w:sz w:val="28"/>
          <w:szCs w:val="28"/>
        </w:rPr>
        <w:t xml:space="preserve"> НСО:</w:t>
      </w:r>
    </w:p>
    <w:p w:rsidR="00D52010" w:rsidRDefault="00491701" w:rsidP="00D52010">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осуществляет взаимодействие с уполномоченным органом местного самоуправления по вопросам разработки и утверждения Схемы;</w:t>
      </w:r>
    </w:p>
    <w:p w:rsidR="00D52010" w:rsidRDefault="00491701" w:rsidP="00D52010">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 xml:space="preserve">размещает утвержденную Схему и вносимые в нее изменения на официальном сайте </w:t>
      </w:r>
      <w:proofErr w:type="spellStart"/>
      <w:r w:rsidRPr="00491701">
        <w:rPr>
          <w:rFonts w:ascii="Times New Roman" w:hAnsi="Times New Roman" w:cs="Times New Roman"/>
          <w:sz w:val="28"/>
          <w:szCs w:val="28"/>
        </w:rPr>
        <w:t>Минпромторга</w:t>
      </w:r>
      <w:proofErr w:type="spellEnd"/>
      <w:r w:rsidRPr="00491701">
        <w:rPr>
          <w:rFonts w:ascii="Times New Roman" w:hAnsi="Times New Roman" w:cs="Times New Roman"/>
          <w:sz w:val="28"/>
          <w:szCs w:val="28"/>
        </w:rPr>
        <w:t xml:space="preserve"> НСО в информационно-телекоммуникационной сети Интернет в течение 5 рабочих дней со дня ее предоставления уполномоченным органом местного самоуправления.</w:t>
      </w:r>
    </w:p>
    <w:p w:rsidR="00491701" w:rsidRPr="00491701"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13.</w:t>
      </w:r>
      <w:r w:rsidR="00491701" w:rsidRPr="00491701">
        <w:rPr>
          <w:rFonts w:ascii="Times New Roman" w:hAnsi="Times New Roman" w:cs="Times New Roman"/>
          <w:sz w:val="28"/>
          <w:szCs w:val="28"/>
        </w:rPr>
        <w:t>Орган</w:t>
      </w:r>
      <w:proofErr w:type="gramEnd"/>
      <w:r w:rsidR="00491701" w:rsidRPr="00491701">
        <w:rPr>
          <w:rFonts w:ascii="Times New Roman" w:hAnsi="Times New Roman" w:cs="Times New Roman"/>
          <w:sz w:val="28"/>
          <w:szCs w:val="28"/>
        </w:rPr>
        <w:t xml:space="preserve"> местного самоуправления муниципального образования осуществляет учет нестационарных торговых объектов и их размещение в соответствии с утвержденной Схемой.</w:t>
      </w:r>
    </w:p>
    <w:p w:rsidR="00491701" w:rsidRPr="00491701" w:rsidRDefault="00491701" w:rsidP="00491701">
      <w:pPr>
        <w:pStyle w:val="a5"/>
        <w:jc w:val="both"/>
        <w:rPr>
          <w:rFonts w:ascii="Times New Roman" w:hAnsi="Times New Roman" w:cs="Times New Roman"/>
          <w:sz w:val="28"/>
          <w:szCs w:val="28"/>
        </w:rPr>
      </w:pPr>
    </w:p>
    <w:p w:rsidR="00491701" w:rsidRPr="00491701" w:rsidRDefault="00491701" w:rsidP="00491701">
      <w:pPr>
        <w:pStyle w:val="a5"/>
        <w:jc w:val="both"/>
        <w:rPr>
          <w:rFonts w:ascii="Times New Roman" w:hAnsi="Times New Roman" w:cs="Times New Roman"/>
          <w:sz w:val="28"/>
          <w:szCs w:val="28"/>
        </w:rPr>
      </w:pPr>
    </w:p>
    <w:p w:rsidR="00491701" w:rsidRPr="00491701" w:rsidRDefault="00D52010" w:rsidP="00D52010">
      <w:pPr>
        <w:pStyle w:val="a5"/>
        <w:jc w:val="center"/>
        <w:rPr>
          <w:rFonts w:ascii="Times New Roman" w:hAnsi="Times New Roman" w:cs="Times New Roman"/>
          <w:sz w:val="28"/>
          <w:szCs w:val="28"/>
        </w:rPr>
      </w:pPr>
      <w:r>
        <w:rPr>
          <w:rFonts w:ascii="Times New Roman" w:hAnsi="Times New Roman" w:cs="Times New Roman"/>
          <w:sz w:val="28"/>
          <w:szCs w:val="28"/>
        </w:rPr>
        <w:t xml:space="preserve">3. </w:t>
      </w:r>
      <w:r w:rsidR="00491701" w:rsidRPr="00491701">
        <w:rPr>
          <w:rFonts w:ascii="Times New Roman" w:hAnsi="Times New Roman" w:cs="Times New Roman"/>
          <w:sz w:val="28"/>
          <w:szCs w:val="28"/>
        </w:rPr>
        <w:t xml:space="preserve">ТРЕБОВАНИЯ К РАЗМЕЩЕНИЮ НЕСТАЦИОНАРНЫХ ТОРГОВЫХ ОБЪЕКТОВ НА ТЕРРИТОРИИ </w:t>
      </w:r>
      <w:r>
        <w:rPr>
          <w:rFonts w:ascii="Times New Roman" w:hAnsi="Times New Roman" w:cs="Times New Roman"/>
          <w:sz w:val="28"/>
          <w:szCs w:val="28"/>
        </w:rPr>
        <w:t>ДУБРОВИНСКОГО</w:t>
      </w:r>
      <w:r w:rsidR="00491701" w:rsidRPr="00491701">
        <w:rPr>
          <w:rFonts w:ascii="Times New Roman" w:hAnsi="Times New Roman" w:cs="Times New Roman"/>
          <w:sz w:val="28"/>
          <w:szCs w:val="28"/>
        </w:rPr>
        <w:t xml:space="preserve"> СЕЛЬСОВЕТА</w:t>
      </w:r>
    </w:p>
    <w:p w:rsidR="00491701" w:rsidRPr="00491701" w:rsidRDefault="00491701" w:rsidP="00D52010">
      <w:pPr>
        <w:pStyle w:val="a5"/>
        <w:jc w:val="center"/>
        <w:rPr>
          <w:rFonts w:ascii="Times New Roman" w:hAnsi="Times New Roman" w:cs="Times New Roman"/>
          <w:sz w:val="28"/>
          <w:szCs w:val="28"/>
        </w:rPr>
      </w:pP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1.</w:t>
      </w:r>
      <w:r w:rsidR="00491701" w:rsidRPr="00491701">
        <w:rPr>
          <w:rFonts w:ascii="Times New Roman" w:hAnsi="Times New Roman" w:cs="Times New Roman"/>
          <w:sz w:val="28"/>
          <w:szCs w:val="28"/>
        </w:rPr>
        <w:t>Нестационарные</w:t>
      </w:r>
      <w:proofErr w:type="gramEnd"/>
      <w:r w:rsidR="00491701" w:rsidRPr="00491701">
        <w:rPr>
          <w:rFonts w:ascii="Times New Roman" w:hAnsi="Times New Roman" w:cs="Times New Roman"/>
          <w:sz w:val="28"/>
          <w:szCs w:val="28"/>
        </w:rPr>
        <w:t xml:space="preserve"> торговые объекты размещаются в соответствии со Схемой. Схема носит бессрочный характер.</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2.</w:t>
      </w:r>
      <w:r w:rsidR="00491701" w:rsidRPr="00491701">
        <w:rPr>
          <w:rFonts w:ascii="Times New Roman" w:hAnsi="Times New Roman" w:cs="Times New Roman"/>
          <w:sz w:val="28"/>
          <w:szCs w:val="28"/>
        </w:rPr>
        <w:t>Нестационарные</w:t>
      </w:r>
      <w:proofErr w:type="gramEnd"/>
      <w:r w:rsidR="00491701" w:rsidRPr="00491701">
        <w:rPr>
          <w:rFonts w:ascii="Times New Roman" w:hAnsi="Times New Roman" w:cs="Times New Roman"/>
          <w:sz w:val="28"/>
          <w:szCs w:val="28"/>
        </w:rPr>
        <w:t xml:space="preserve"> торговые объекты не должны размещаться на газонах, цветниках и прочих объектах озеленения, детских и спортивных площадках, на твердые виды покрытия, оборудованные контейнерами для мусора.</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3.</w:t>
      </w:r>
      <w:r w:rsidR="00491701" w:rsidRPr="00491701">
        <w:rPr>
          <w:rFonts w:ascii="Times New Roman" w:hAnsi="Times New Roman" w:cs="Times New Roman"/>
          <w:sz w:val="28"/>
          <w:szCs w:val="28"/>
        </w:rPr>
        <w:t>Нестационарные</w:t>
      </w:r>
      <w:proofErr w:type="gramEnd"/>
      <w:r w:rsidR="00491701" w:rsidRPr="00491701">
        <w:rPr>
          <w:rFonts w:ascii="Times New Roman" w:hAnsi="Times New Roman" w:cs="Times New Roman"/>
          <w:sz w:val="28"/>
          <w:szCs w:val="28"/>
        </w:rPr>
        <w:t xml:space="preserve"> торговые объекты не должны ухудшать условия проживания и отдыха населения;</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4.</w:t>
      </w:r>
      <w:r w:rsidR="00491701" w:rsidRPr="00491701">
        <w:rPr>
          <w:rFonts w:ascii="Times New Roman" w:hAnsi="Times New Roman" w:cs="Times New Roman"/>
          <w:sz w:val="28"/>
          <w:szCs w:val="28"/>
        </w:rPr>
        <w:t>Нестационарные</w:t>
      </w:r>
      <w:proofErr w:type="gramEnd"/>
      <w:r w:rsidR="00491701" w:rsidRPr="00491701">
        <w:rPr>
          <w:rFonts w:ascii="Times New Roman" w:hAnsi="Times New Roman" w:cs="Times New Roman"/>
          <w:sz w:val="28"/>
          <w:szCs w:val="28"/>
        </w:rPr>
        <w:t xml:space="preserve">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без 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5.</w:t>
      </w:r>
      <w:r w:rsidR="00491701" w:rsidRPr="00491701">
        <w:rPr>
          <w:rFonts w:ascii="Times New Roman" w:hAnsi="Times New Roman" w:cs="Times New Roman"/>
          <w:sz w:val="28"/>
          <w:szCs w:val="28"/>
        </w:rPr>
        <w:t>Места</w:t>
      </w:r>
      <w:proofErr w:type="gramEnd"/>
      <w:r w:rsidR="00491701" w:rsidRPr="00491701">
        <w:rPr>
          <w:rFonts w:ascii="Times New Roman" w:hAnsi="Times New Roman" w:cs="Times New Roman"/>
          <w:sz w:val="28"/>
          <w:szCs w:val="28"/>
        </w:rPr>
        <w:t xml:space="preserve"> размещения нестационарных торговых объектов не должны нарушать внешний архитектурный облик сложившейся застройки.</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proofErr w:type="gramStart"/>
      <w:r>
        <w:rPr>
          <w:rFonts w:ascii="Times New Roman" w:hAnsi="Times New Roman" w:cs="Times New Roman"/>
          <w:sz w:val="28"/>
          <w:szCs w:val="28"/>
        </w:rPr>
        <w:t>6.</w:t>
      </w:r>
      <w:r w:rsidR="00491701" w:rsidRPr="00491701">
        <w:rPr>
          <w:rFonts w:ascii="Times New Roman" w:hAnsi="Times New Roman" w:cs="Times New Roman"/>
          <w:sz w:val="28"/>
          <w:szCs w:val="28"/>
        </w:rPr>
        <w:t>Нестационарные</w:t>
      </w:r>
      <w:proofErr w:type="gramEnd"/>
      <w:r w:rsidR="00491701" w:rsidRPr="00491701">
        <w:rPr>
          <w:rFonts w:ascii="Times New Roman" w:hAnsi="Times New Roman" w:cs="Times New Roman"/>
          <w:sz w:val="28"/>
          <w:szCs w:val="28"/>
        </w:rPr>
        <w:t xml:space="preserve"> торговые объекты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7.</w:t>
      </w:r>
      <w:r w:rsidR="00491701" w:rsidRPr="00491701">
        <w:rPr>
          <w:rFonts w:ascii="Times New Roman" w:hAnsi="Times New Roman" w:cs="Times New Roman"/>
          <w:sz w:val="28"/>
          <w:szCs w:val="28"/>
        </w:rPr>
        <w:t>Нестационарные</w:t>
      </w:r>
      <w:proofErr w:type="gramEnd"/>
      <w:r w:rsidR="00491701" w:rsidRPr="00491701">
        <w:rPr>
          <w:rFonts w:ascii="Times New Roman" w:hAnsi="Times New Roman" w:cs="Times New Roman"/>
          <w:sz w:val="28"/>
          <w:szCs w:val="28"/>
        </w:rPr>
        <w:t xml:space="preserve"> торговые объекты оборудуются поверенным в установленном порядке водоизмерительным оборудованием.</w:t>
      </w:r>
    </w:p>
    <w:p w:rsidR="00491701" w:rsidRPr="00491701"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3.8.</w:t>
      </w:r>
      <w:r w:rsidR="00491701" w:rsidRPr="00491701">
        <w:rPr>
          <w:rFonts w:ascii="Times New Roman" w:hAnsi="Times New Roman" w:cs="Times New Roman"/>
          <w:sz w:val="28"/>
          <w:szCs w:val="28"/>
        </w:rPr>
        <w:t>В течении и по окончании периода работы нестационарного торгового объекта необходимо проводить ежедневную уборку территории, занимаемой нестационарным объектом, и прилагающей территории в соответствии с п. 1.5 настоящего Порядка.</w:t>
      </w:r>
    </w:p>
    <w:p w:rsidR="00491701" w:rsidRPr="00491701" w:rsidRDefault="00491701" w:rsidP="00491701">
      <w:pPr>
        <w:pStyle w:val="a5"/>
        <w:jc w:val="both"/>
        <w:rPr>
          <w:rFonts w:ascii="Times New Roman" w:eastAsia="Bookman Old Style" w:hAnsi="Times New Roman" w:cs="Times New Roman"/>
          <w:sz w:val="28"/>
          <w:szCs w:val="28"/>
        </w:rPr>
      </w:pPr>
    </w:p>
    <w:p w:rsidR="00491701" w:rsidRPr="00491701" w:rsidRDefault="00491701" w:rsidP="00D52010">
      <w:pPr>
        <w:pStyle w:val="a5"/>
        <w:jc w:val="center"/>
        <w:rPr>
          <w:rFonts w:ascii="Times New Roman" w:hAnsi="Times New Roman" w:cs="Times New Roman"/>
          <w:sz w:val="28"/>
          <w:szCs w:val="28"/>
        </w:rPr>
      </w:pPr>
      <w:r w:rsidRPr="00491701">
        <w:rPr>
          <w:rFonts w:ascii="Times New Roman" w:hAnsi="Times New Roman" w:cs="Times New Roman"/>
          <w:sz w:val="28"/>
          <w:szCs w:val="28"/>
        </w:rPr>
        <w:t>4.ПОРЯДОК ПРОДАЖИ ТОВАРОВ</w:t>
      </w:r>
    </w:p>
    <w:p w:rsidR="00491701" w:rsidRPr="00491701" w:rsidRDefault="00491701" w:rsidP="00491701">
      <w:pPr>
        <w:pStyle w:val="a5"/>
        <w:jc w:val="both"/>
        <w:rPr>
          <w:rFonts w:ascii="Times New Roman" w:hAnsi="Times New Roman" w:cs="Times New Roman"/>
          <w:sz w:val="28"/>
          <w:szCs w:val="28"/>
        </w:rPr>
      </w:pP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w:t>
      </w:r>
      <w:r w:rsidR="00491701" w:rsidRPr="00491701">
        <w:rPr>
          <w:rFonts w:ascii="Times New Roman" w:hAnsi="Times New Roman" w:cs="Times New Roman"/>
          <w:sz w:val="28"/>
          <w:szCs w:val="28"/>
        </w:rPr>
        <w:t>Все</w:t>
      </w:r>
      <w:proofErr w:type="gramEnd"/>
      <w:r w:rsidR="00491701" w:rsidRPr="00491701">
        <w:rPr>
          <w:rFonts w:ascii="Times New Roman" w:hAnsi="Times New Roman" w:cs="Times New Roman"/>
          <w:sz w:val="28"/>
          <w:szCs w:val="28"/>
        </w:rPr>
        <w:t xml:space="preserve">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качество и их безопасность.</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2.</w:t>
      </w:r>
      <w:r w:rsidR="00491701" w:rsidRPr="00491701">
        <w:rPr>
          <w:rFonts w:ascii="Times New Roman" w:hAnsi="Times New Roman" w:cs="Times New Roman"/>
          <w:sz w:val="28"/>
          <w:szCs w:val="28"/>
        </w:rPr>
        <w:t>Образцы</w:t>
      </w:r>
      <w:proofErr w:type="gramEnd"/>
      <w:r w:rsidR="00491701" w:rsidRPr="00491701">
        <w:rPr>
          <w:rFonts w:ascii="Times New Roman" w:hAnsi="Times New Roman" w:cs="Times New Roman"/>
          <w:sz w:val="28"/>
          <w:szCs w:val="28"/>
        </w:rPr>
        <w:t xml:space="preserve">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 его сорта, цены за вес или единицу товара, подписью материально ответственного лица или индивидуального предпринимателя, датой оформления ценника.</w:t>
      </w: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3.</w:t>
      </w:r>
      <w:r w:rsidR="00491701" w:rsidRPr="00491701">
        <w:rPr>
          <w:rFonts w:ascii="Times New Roman" w:hAnsi="Times New Roman" w:cs="Times New Roman"/>
          <w:sz w:val="28"/>
          <w:szCs w:val="28"/>
        </w:rPr>
        <w:t>На</w:t>
      </w:r>
      <w:proofErr w:type="gramEnd"/>
      <w:r w:rsidR="00491701" w:rsidRPr="00491701">
        <w:rPr>
          <w:rFonts w:ascii="Times New Roman" w:hAnsi="Times New Roman" w:cs="Times New Roman"/>
          <w:sz w:val="28"/>
          <w:szCs w:val="28"/>
        </w:rPr>
        <w:t xml:space="preserve"> каждом нестационарном торговом объекте в течении всего времени работы должны находиться и предъявляться по требованию органов государственного контроля (надзора) следующие документы:</w:t>
      </w:r>
    </w:p>
    <w:p w:rsidR="00D52010" w:rsidRDefault="00491701" w:rsidP="00D52010">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договор на предоставление земельного участка под размещение нестационарного объекта, который должен быть размещен в доступном для покупателей месте;</w:t>
      </w:r>
    </w:p>
    <w:p w:rsidR="00D52010" w:rsidRDefault="00491701" w:rsidP="00D52010">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книга отзывов и предложений, прошитая, пронумерованная и заверенная руководителем юридического лица или индивидуальным предпринимателем;</w:t>
      </w:r>
    </w:p>
    <w:p w:rsidR="00491701" w:rsidRDefault="00491701" w:rsidP="00D52010">
      <w:pPr>
        <w:pStyle w:val="a5"/>
        <w:ind w:firstLine="851"/>
        <w:jc w:val="both"/>
        <w:rPr>
          <w:rFonts w:ascii="Times New Roman" w:hAnsi="Times New Roman" w:cs="Times New Roman"/>
          <w:sz w:val="28"/>
          <w:szCs w:val="28"/>
        </w:rPr>
      </w:pPr>
      <w:r w:rsidRPr="00491701">
        <w:rPr>
          <w:rFonts w:ascii="Times New Roman" w:hAnsi="Times New Roman" w:cs="Times New Roman"/>
          <w:sz w:val="28"/>
          <w:szCs w:val="28"/>
        </w:rPr>
        <w:t>журнал учета мероприятий по контролю.</w:t>
      </w:r>
    </w:p>
    <w:p w:rsidR="00D52010" w:rsidRPr="00491701" w:rsidRDefault="00D52010" w:rsidP="00D52010">
      <w:pPr>
        <w:pStyle w:val="a5"/>
        <w:ind w:firstLine="851"/>
        <w:jc w:val="both"/>
        <w:rPr>
          <w:rFonts w:ascii="Times New Roman" w:hAnsi="Times New Roman" w:cs="Times New Roman"/>
          <w:sz w:val="28"/>
          <w:szCs w:val="28"/>
        </w:rPr>
      </w:pPr>
    </w:p>
    <w:p w:rsidR="00491701" w:rsidRDefault="00491701" w:rsidP="00D52010">
      <w:pPr>
        <w:pStyle w:val="a5"/>
        <w:jc w:val="center"/>
        <w:rPr>
          <w:rFonts w:ascii="Times New Roman" w:hAnsi="Times New Roman" w:cs="Times New Roman"/>
          <w:sz w:val="28"/>
          <w:szCs w:val="28"/>
        </w:rPr>
      </w:pPr>
      <w:r w:rsidRPr="00491701">
        <w:rPr>
          <w:rFonts w:ascii="Times New Roman" w:hAnsi="Times New Roman" w:cs="Times New Roman"/>
          <w:sz w:val="28"/>
          <w:szCs w:val="28"/>
        </w:rPr>
        <w:t>5. ОТВЕТСТВЕННОСТЬ</w:t>
      </w:r>
    </w:p>
    <w:p w:rsidR="00D52010" w:rsidRPr="00491701" w:rsidRDefault="00D52010" w:rsidP="00D52010">
      <w:pPr>
        <w:pStyle w:val="a5"/>
        <w:jc w:val="center"/>
        <w:rPr>
          <w:rFonts w:ascii="Times New Roman" w:hAnsi="Times New Roman" w:cs="Times New Roman"/>
          <w:sz w:val="28"/>
          <w:szCs w:val="28"/>
        </w:rPr>
      </w:pPr>
    </w:p>
    <w:p w:rsidR="00D52010"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1.</w:t>
      </w:r>
      <w:r w:rsidR="00491701" w:rsidRPr="00491701">
        <w:rPr>
          <w:rFonts w:ascii="Times New Roman" w:hAnsi="Times New Roman" w:cs="Times New Roman"/>
          <w:sz w:val="28"/>
          <w:szCs w:val="28"/>
        </w:rPr>
        <w:t>За</w:t>
      </w:r>
      <w:proofErr w:type="gramEnd"/>
      <w:r w:rsidR="00491701" w:rsidRPr="00491701">
        <w:rPr>
          <w:rFonts w:ascii="Times New Roman" w:hAnsi="Times New Roman" w:cs="Times New Roman"/>
          <w:sz w:val="28"/>
          <w:szCs w:val="28"/>
        </w:rPr>
        <w:t xml:space="preserve"> нарушение настоящего Порядка юридические лица всех организационно-правовых форм и индивидуальные предприниматели несут ответственность в соответствии с действующим законодательством РФ.</w:t>
      </w:r>
    </w:p>
    <w:p w:rsidR="00491701" w:rsidRPr="00491701" w:rsidRDefault="00D52010" w:rsidP="00D52010">
      <w:pPr>
        <w:pStyle w:val="a5"/>
        <w:ind w:firstLine="851"/>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2.</w:t>
      </w:r>
      <w:r w:rsidR="00491701" w:rsidRPr="00491701">
        <w:rPr>
          <w:rFonts w:ascii="Times New Roman" w:hAnsi="Times New Roman" w:cs="Times New Roman"/>
          <w:sz w:val="28"/>
          <w:szCs w:val="28"/>
        </w:rPr>
        <w:t>Контроль</w:t>
      </w:r>
      <w:proofErr w:type="gramEnd"/>
      <w:r w:rsidR="00491701" w:rsidRPr="00491701">
        <w:rPr>
          <w:rFonts w:ascii="Times New Roman" w:hAnsi="Times New Roman" w:cs="Times New Roman"/>
          <w:sz w:val="28"/>
          <w:szCs w:val="28"/>
        </w:rPr>
        <w:t xml:space="preserve"> за соблюдением настоящего Порядка осуществляют соответствующие органы в пределах своей компетенции.</w:t>
      </w:r>
    </w:p>
    <w:p w:rsidR="00491701" w:rsidRPr="00491701" w:rsidRDefault="00491701" w:rsidP="00491701">
      <w:pPr>
        <w:pStyle w:val="a5"/>
        <w:jc w:val="both"/>
        <w:rPr>
          <w:rFonts w:ascii="Times New Roman" w:hAnsi="Times New Roman" w:cs="Times New Roman"/>
          <w:sz w:val="28"/>
          <w:szCs w:val="28"/>
        </w:rPr>
      </w:pPr>
    </w:p>
    <w:bookmarkEnd w:id="0"/>
    <w:p w:rsidR="006301B3" w:rsidRPr="00491701" w:rsidRDefault="006301B3" w:rsidP="00491701">
      <w:pPr>
        <w:pStyle w:val="a5"/>
        <w:jc w:val="both"/>
        <w:rPr>
          <w:rFonts w:ascii="Times New Roman" w:hAnsi="Times New Roman" w:cs="Times New Roman"/>
          <w:sz w:val="28"/>
          <w:szCs w:val="28"/>
        </w:rPr>
      </w:pPr>
    </w:p>
    <w:sectPr w:rsidR="006301B3" w:rsidRPr="00491701" w:rsidSect="0032447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1303"/>
    <w:multiLevelType w:val="multilevel"/>
    <w:tmpl w:val="07CEE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4F3FA3"/>
    <w:multiLevelType w:val="multilevel"/>
    <w:tmpl w:val="257EAEA8"/>
    <w:lvl w:ilvl="0">
      <w:start w:val="1"/>
      <w:numFmt w:val="decimal"/>
      <w:lvlText w:val="%1."/>
      <w:lvlJc w:val="left"/>
      <w:pPr>
        <w:ind w:left="360" w:hanging="360"/>
      </w:pPr>
      <w:rPr>
        <w:rFonts w:hint="default"/>
        <w:color w:val="000000"/>
        <w:sz w:val="24"/>
      </w:rPr>
    </w:lvl>
    <w:lvl w:ilvl="1">
      <w:start w:val="5"/>
      <w:numFmt w:val="decimal"/>
      <w:lvlText w:val="%1.%2."/>
      <w:lvlJc w:val="left"/>
      <w:pPr>
        <w:ind w:left="1000" w:hanging="360"/>
      </w:pPr>
      <w:rPr>
        <w:rFonts w:hint="default"/>
        <w:color w:val="000000"/>
        <w:sz w:val="24"/>
      </w:rPr>
    </w:lvl>
    <w:lvl w:ilvl="2">
      <w:start w:val="1"/>
      <w:numFmt w:val="decimal"/>
      <w:lvlText w:val="%1.%2.%3."/>
      <w:lvlJc w:val="left"/>
      <w:pPr>
        <w:ind w:left="2000" w:hanging="720"/>
      </w:pPr>
      <w:rPr>
        <w:rFonts w:hint="default"/>
        <w:color w:val="000000"/>
        <w:sz w:val="24"/>
      </w:rPr>
    </w:lvl>
    <w:lvl w:ilvl="3">
      <w:start w:val="1"/>
      <w:numFmt w:val="decimal"/>
      <w:lvlText w:val="%1.%2.%3.%4."/>
      <w:lvlJc w:val="left"/>
      <w:pPr>
        <w:ind w:left="2640" w:hanging="720"/>
      </w:pPr>
      <w:rPr>
        <w:rFonts w:hint="default"/>
        <w:color w:val="000000"/>
        <w:sz w:val="24"/>
      </w:rPr>
    </w:lvl>
    <w:lvl w:ilvl="4">
      <w:start w:val="1"/>
      <w:numFmt w:val="decimal"/>
      <w:lvlText w:val="%1.%2.%3.%4.%5."/>
      <w:lvlJc w:val="left"/>
      <w:pPr>
        <w:ind w:left="3640" w:hanging="1080"/>
      </w:pPr>
      <w:rPr>
        <w:rFonts w:hint="default"/>
        <w:color w:val="000000"/>
        <w:sz w:val="24"/>
      </w:rPr>
    </w:lvl>
    <w:lvl w:ilvl="5">
      <w:start w:val="1"/>
      <w:numFmt w:val="decimal"/>
      <w:lvlText w:val="%1.%2.%3.%4.%5.%6."/>
      <w:lvlJc w:val="left"/>
      <w:pPr>
        <w:ind w:left="4280" w:hanging="1080"/>
      </w:pPr>
      <w:rPr>
        <w:rFonts w:hint="default"/>
        <w:color w:val="000000"/>
        <w:sz w:val="24"/>
      </w:rPr>
    </w:lvl>
    <w:lvl w:ilvl="6">
      <w:start w:val="1"/>
      <w:numFmt w:val="decimal"/>
      <w:lvlText w:val="%1.%2.%3.%4.%5.%6.%7."/>
      <w:lvlJc w:val="left"/>
      <w:pPr>
        <w:ind w:left="5280" w:hanging="1440"/>
      </w:pPr>
      <w:rPr>
        <w:rFonts w:hint="default"/>
        <w:color w:val="000000"/>
        <w:sz w:val="24"/>
      </w:rPr>
    </w:lvl>
    <w:lvl w:ilvl="7">
      <w:start w:val="1"/>
      <w:numFmt w:val="decimal"/>
      <w:lvlText w:val="%1.%2.%3.%4.%5.%6.%7.%8."/>
      <w:lvlJc w:val="left"/>
      <w:pPr>
        <w:ind w:left="5920" w:hanging="1440"/>
      </w:pPr>
      <w:rPr>
        <w:rFonts w:hint="default"/>
        <w:color w:val="000000"/>
        <w:sz w:val="24"/>
      </w:rPr>
    </w:lvl>
    <w:lvl w:ilvl="8">
      <w:start w:val="1"/>
      <w:numFmt w:val="decimal"/>
      <w:lvlText w:val="%1.%2.%3.%4.%5.%6.%7.%8.%9."/>
      <w:lvlJc w:val="left"/>
      <w:pPr>
        <w:ind w:left="6920" w:hanging="1800"/>
      </w:pPr>
      <w:rPr>
        <w:rFonts w:hint="default"/>
        <w:color w:val="000000"/>
        <w:sz w:val="24"/>
      </w:rPr>
    </w:lvl>
  </w:abstractNum>
  <w:abstractNum w:abstractNumId="2" w15:restartNumberingAfterBreak="0">
    <w:nsid w:val="39604BB9"/>
    <w:multiLevelType w:val="multilevel"/>
    <w:tmpl w:val="71F43748"/>
    <w:lvl w:ilvl="0">
      <w:start w:val="4"/>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 w15:restartNumberingAfterBreak="0">
    <w:nsid w:val="43DB59FC"/>
    <w:multiLevelType w:val="multilevel"/>
    <w:tmpl w:val="DA2A0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48366A"/>
    <w:multiLevelType w:val="multilevel"/>
    <w:tmpl w:val="7B9A3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4119F1"/>
    <w:multiLevelType w:val="multilevel"/>
    <w:tmpl w:val="CEF08156"/>
    <w:lvl w:ilvl="0">
      <w:start w:val="2"/>
      <w:numFmt w:val="decimal"/>
      <w:lvlText w:val="%1."/>
      <w:lvlJc w:val="left"/>
      <w:pPr>
        <w:ind w:left="360" w:hanging="360"/>
      </w:pPr>
      <w:rPr>
        <w:rFonts w:hint="default"/>
        <w:color w:val="000000"/>
        <w:sz w:val="24"/>
      </w:rPr>
    </w:lvl>
    <w:lvl w:ilvl="1">
      <w:start w:val="1"/>
      <w:numFmt w:val="decimal"/>
      <w:lvlText w:val="%1.%2."/>
      <w:lvlJc w:val="left"/>
      <w:pPr>
        <w:ind w:left="1000" w:hanging="360"/>
      </w:pPr>
      <w:rPr>
        <w:rFonts w:hint="default"/>
        <w:color w:val="000000"/>
        <w:sz w:val="24"/>
      </w:rPr>
    </w:lvl>
    <w:lvl w:ilvl="2">
      <w:start w:val="1"/>
      <w:numFmt w:val="decimal"/>
      <w:lvlText w:val="%1.%2.%3."/>
      <w:lvlJc w:val="left"/>
      <w:pPr>
        <w:ind w:left="2000" w:hanging="720"/>
      </w:pPr>
      <w:rPr>
        <w:rFonts w:hint="default"/>
        <w:color w:val="000000"/>
        <w:sz w:val="24"/>
      </w:rPr>
    </w:lvl>
    <w:lvl w:ilvl="3">
      <w:start w:val="1"/>
      <w:numFmt w:val="decimal"/>
      <w:lvlText w:val="%1.%2.%3.%4."/>
      <w:lvlJc w:val="left"/>
      <w:pPr>
        <w:ind w:left="2640" w:hanging="720"/>
      </w:pPr>
      <w:rPr>
        <w:rFonts w:hint="default"/>
        <w:color w:val="000000"/>
        <w:sz w:val="24"/>
      </w:rPr>
    </w:lvl>
    <w:lvl w:ilvl="4">
      <w:start w:val="1"/>
      <w:numFmt w:val="decimal"/>
      <w:lvlText w:val="%1.%2.%3.%4.%5."/>
      <w:lvlJc w:val="left"/>
      <w:pPr>
        <w:ind w:left="3640" w:hanging="1080"/>
      </w:pPr>
      <w:rPr>
        <w:rFonts w:hint="default"/>
        <w:color w:val="000000"/>
        <w:sz w:val="24"/>
      </w:rPr>
    </w:lvl>
    <w:lvl w:ilvl="5">
      <w:start w:val="1"/>
      <w:numFmt w:val="decimal"/>
      <w:lvlText w:val="%1.%2.%3.%4.%5.%6."/>
      <w:lvlJc w:val="left"/>
      <w:pPr>
        <w:ind w:left="4280" w:hanging="1080"/>
      </w:pPr>
      <w:rPr>
        <w:rFonts w:hint="default"/>
        <w:color w:val="000000"/>
        <w:sz w:val="24"/>
      </w:rPr>
    </w:lvl>
    <w:lvl w:ilvl="6">
      <w:start w:val="1"/>
      <w:numFmt w:val="decimal"/>
      <w:lvlText w:val="%1.%2.%3.%4.%5.%6.%7."/>
      <w:lvlJc w:val="left"/>
      <w:pPr>
        <w:ind w:left="5280" w:hanging="1440"/>
      </w:pPr>
      <w:rPr>
        <w:rFonts w:hint="default"/>
        <w:color w:val="000000"/>
        <w:sz w:val="24"/>
      </w:rPr>
    </w:lvl>
    <w:lvl w:ilvl="7">
      <w:start w:val="1"/>
      <w:numFmt w:val="decimal"/>
      <w:lvlText w:val="%1.%2.%3.%4.%5.%6.%7.%8."/>
      <w:lvlJc w:val="left"/>
      <w:pPr>
        <w:ind w:left="5920" w:hanging="1440"/>
      </w:pPr>
      <w:rPr>
        <w:rFonts w:hint="default"/>
        <w:color w:val="000000"/>
        <w:sz w:val="24"/>
      </w:rPr>
    </w:lvl>
    <w:lvl w:ilvl="8">
      <w:start w:val="1"/>
      <w:numFmt w:val="decimal"/>
      <w:lvlText w:val="%1.%2.%3.%4.%5.%6.%7.%8.%9."/>
      <w:lvlJc w:val="left"/>
      <w:pPr>
        <w:ind w:left="6920" w:hanging="1800"/>
      </w:pPr>
      <w:rPr>
        <w:rFonts w:hint="default"/>
        <w:color w:val="000000"/>
        <w:sz w:val="24"/>
      </w:rPr>
    </w:lvl>
  </w:abstractNum>
  <w:abstractNum w:abstractNumId="6" w15:restartNumberingAfterBreak="0">
    <w:nsid w:val="60B373C7"/>
    <w:multiLevelType w:val="multilevel"/>
    <w:tmpl w:val="D6761AD8"/>
    <w:lvl w:ilvl="0">
      <w:start w:val="2"/>
      <w:numFmt w:val="decimal"/>
      <w:lvlText w:val="%1."/>
      <w:lvlJc w:val="left"/>
      <w:pPr>
        <w:ind w:left="480" w:hanging="480"/>
      </w:pPr>
      <w:rPr>
        <w:rFonts w:hint="default"/>
        <w:color w:val="000000"/>
        <w:sz w:val="24"/>
      </w:rPr>
    </w:lvl>
    <w:lvl w:ilvl="1">
      <w:start w:val="12"/>
      <w:numFmt w:val="decimal"/>
      <w:lvlText w:val="%1.%2."/>
      <w:lvlJc w:val="left"/>
      <w:pPr>
        <w:ind w:left="480" w:hanging="48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7" w15:restartNumberingAfterBreak="0">
    <w:nsid w:val="739F6CD7"/>
    <w:multiLevelType w:val="multilevel"/>
    <w:tmpl w:val="A4A83D4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C8593C"/>
    <w:multiLevelType w:val="multilevel"/>
    <w:tmpl w:val="3BDE2830"/>
    <w:lvl w:ilvl="0">
      <w:start w:val="2"/>
      <w:numFmt w:val="decimal"/>
      <w:lvlText w:val="%1."/>
      <w:lvlJc w:val="left"/>
      <w:pPr>
        <w:ind w:left="360" w:hanging="360"/>
      </w:pPr>
      <w:rPr>
        <w:rFonts w:hint="default"/>
        <w:color w:val="000000"/>
        <w:sz w:val="24"/>
      </w:rPr>
    </w:lvl>
    <w:lvl w:ilvl="1">
      <w:start w:val="6"/>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9" w15:restartNumberingAfterBreak="0">
    <w:nsid w:val="77BE0FAE"/>
    <w:multiLevelType w:val="multilevel"/>
    <w:tmpl w:val="70F8599E"/>
    <w:lvl w:ilvl="0">
      <w:start w:val="3"/>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num w:numId="1">
    <w:abstractNumId w:val="0"/>
  </w:num>
  <w:num w:numId="2">
    <w:abstractNumId w:val="4"/>
  </w:num>
  <w:num w:numId="3">
    <w:abstractNumId w:val="8"/>
  </w:num>
  <w:num w:numId="4">
    <w:abstractNumId w:val="3"/>
  </w:num>
  <w:num w:numId="5">
    <w:abstractNumId w:val="6"/>
  </w:num>
  <w:num w:numId="6">
    <w:abstractNumId w:val="9"/>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4F"/>
    <w:rsid w:val="0007144F"/>
    <w:rsid w:val="001E5DFF"/>
    <w:rsid w:val="00491701"/>
    <w:rsid w:val="006301B3"/>
    <w:rsid w:val="00BC5C16"/>
    <w:rsid w:val="00BF6BED"/>
    <w:rsid w:val="00D52010"/>
    <w:rsid w:val="00DB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0B24"/>
  <w15:chartTrackingRefBased/>
  <w15:docId w15:val="{10E7D76D-711C-469F-8FA4-89891179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7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91701"/>
    <w:rPr>
      <w:rFonts w:ascii="Times New Roman" w:eastAsia="Times New Roman" w:hAnsi="Times New Roman" w:cs="Times New Roman"/>
      <w:spacing w:val="7"/>
      <w:shd w:val="clear" w:color="auto" w:fill="FFFFFF"/>
    </w:rPr>
  </w:style>
  <w:style w:type="paragraph" w:customStyle="1" w:styleId="1">
    <w:name w:val="Основной текст1"/>
    <w:basedOn w:val="a"/>
    <w:link w:val="a3"/>
    <w:rsid w:val="00491701"/>
    <w:pPr>
      <w:widowControl w:val="0"/>
      <w:shd w:val="clear" w:color="auto" w:fill="FFFFFF"/>
      <w:spacing w:after="600" w:line="317" w:lineRule="exact"/>
      <w:ind w:hanging="340"/>
      <w:jc w:val="right"/>
    </w:pPr>
    <w:rPr>
      <w:rFonts w:ascii="Times New Roman" w:eastAsia="Times New Roman" w:hAnsi="Times New Roman" w:cs="Times New Roman"/>
      <w:spacing w:val="7"/>
    </w:rPr>
  </w:style>
  <w:style w:type="paragraph" w:styleId="a4">
    <w:name w:val="List Paragraph"/>
    <w:basedOn w:val="a"/>
    <w:uiPriority w:val="34"/>
    <w:qFormat/>
    <w:rsid w:val="00491701"/>
    <w:pPr>
      <w:ind w:left="720"/>
      <w:contextualSpacing/>
    </w:pPr>
  </w:style>
  <w:style w:type="paragraph" w:styleId="a5">
    <w:name w:val="No Spacing"/>
    <w:uiPriority w:val="1"/>
    <w:qFormat/>
    <w:rsid w:val="00491701"/>
    <w:pPr>
      <w:spacing w:after="0" w:line="240" w:lineRule="auto"/>
    </w:pPr>
  </w:style>
  <w:style w:type="paragraph" w:styleId="a6">
    <w:name w:val="Balloon Text"/>
    <w:basedOn w:val="a"/>
    <w:link w:val="a7"/>
    <w:uiPriority w:val="99"/>
    <w:semiHidden/>
    <w:unhideWhenUsed/>
    <w:rsid w:val="00BF6B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6BED"/>
    <w:rPr>
      <w:rFonts w:ascii="Segoe UI" w:hAnsi="Segoe UI" w:cs="Segoe UI"/>
      <w:sz w:val="18"/>
      <w:szCs w:val="18"/>
    </w:rPr>
  </w:style>
  <w:style w:type="table" w:styleId="a8">
    <w:name w:val="Table Grid"/>
    <w:basedOn w:val="a1"/>
    <w:uiPriority w:val="39"/>
    <w:rsid w:val="00DB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2020-09-09T04:16:00Z</cp:lastPrinted>
  <dcterms:created xsi:type="dcterms:W3CDTF">2020-09-09T01:48:00Z</dcterms:created>
  <dcterms:modified xsi:type="dcterms:W3CDTF">2020-09-09T04:24:00Z</dcterms:modified>
</cp:coreProperties>
</file>